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C1" w:rsidRPr="00CA5FDA" w:rsidRDefault="00645AC1"/>
    <w:tbl>
      <w:tblPr>
        <w:tblpPr w:leftFromText="180" w:rightFromText="180" w:vertAnchor="text" w:horzAnchor="margin" w:tblpY="-179"/>
        <w:tblW w:w="9889" w:type="dxa"/>
        <w:tblLook w:val="0000"/>
      </w:tblPr>
      <w:tblGrid>
        <w:gridCol w:w="653"/>
        <w:gridCol w:w="1415"/>
        <w:gridCol w:w="435"/>
        <w:gridCol w:w="2567"/>
        <w:gridCol w:w="4819"/>
      </w:tblGrid>
      <w:tr w:rsidR="00075E37" w:rsidRPr="008E731C" w:rsidTr="00075E37">
        <w:trPr>
          <w:trHeight w:val="2344"/>
        </w:trPr>
        <w:tc>
          <w:tcPr>
            <w:tcW w:w="5070" w:type="dxa"/>
            <w:gridSpan w:val="4"/>
          </w:tcPr>
          <w:p w:rsidR="0076692A" w:rsidRDefault="0076692A" w:rsidP="00075E37">
            <w:pPr>
              <w:pStyle w:val="a4"/>
            </w:pPr>
            <w:r>
              <w:rPr>
                <w:noProof/>
              </w:rPr>
              <w:drawing>
                <wp:inline distT="0" distB="0" distL="0" distR="0">
                  <wp:extent cx="609600" cy="685800"/>
                  <wp:effectExtent l="0" t="0" r="0" b="0"/>
                  <wp:docPr id="3" name="Рисунок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75E37" w:rsidRDefault="00075E37" w:rsidP="00075E37">
            <w:pPr>
              <w:pStyle w:val="a4"/>
            </w:pPr>
            <w:r>
              <w:t>ФЕДЕРАЛЬНАЯ</w:t>
            </w:r>
            <w:r>
              <w:br/>
              <w:t>АНТИМОНОПОЛЬНАЯ СЛУЖБА</w:t>
            </w:r>
          </w:p>
          <w:p w:rsidR="00075E37" w:rsidRDefault="00075E37" w:rsidP="00075E37">
            <w:pPr>
              <w:jc w:val="center"/>
              <w:rPr>
                <w:b/>
                <w:bCs/>
                <w:sz w:val="12"/>
              </w:rPr>
            </w:pPr>
          </w:p>
          <w:p w:rsidR="00075E37" w:rsidRDefault="00075E37" w:rsidP="00075E37">
            <w:pPr>
              <w:jc w:val="center"/>
              <w:rPr>
                <w:b/>
                <w:bCs/>
                <w:sz w:val="26"/>
              </w:rPr>
            </w:pPr>
            <w:r>
              <w:rPr>
                <w:b/>
                <w:bCs/>
                <w:sz w:val="26"/>
              </w:rPr>
              <w:t>УПРАВЛЕНИЕ</w:t>
            </w:r>
          </w:p>
          <w:p w:rsidR="00075E37" w:rsidRPr="004A41F6" w:rsidRDefault="00075E37" w:rsidP="00075E37">
            <w:pPr>
              <w:jc w:val="center"/>
              <w:rPr>
                <w:b/>
                <w:bCs/>
                <w:sz w:val="25"/>
                <w:szCs w:val="25"/>
              </w:rPr>
            </w:pPr>
            <w:r w:rsidRPr="004A41F6">
              <w:rPr>
                <w:b/>
                <w:bCs/>
                <w:sz w:val="25"/>
                <w:szCs w:val="25"/>
              </w:rPr>
              <w:t>Федеральной антимонопольной службы</w:t>
            </w:r>
          </w:p>
          <w:p w:rsidR="00075E37" w:rsidRPr="004A41F6" w:rsidRDefault="00075E37" w:rsidP="00075E37">
            <w:pPr>
              <w:jc w:val="center"/>
              <w:rPr>
                <w:b/>
                <w:bCs/>
                <w:sz w:val="25"/>
                <w:szCs w:val="25"/>
              </w:rPr>
            </w:pPr>
            <w:r w:rsidRPr="004A41F6">
              <w:rPr>
                <w:b/>
                <w:bCs/>
                <w:sz w:val="25"/>
                <w:szCs w:val="25"/>
              </w:rPr>
              <w:t>по Ямало-Ненецкому автономному округу</w:t>
            </w:r>
          </w:p>
          <w:p w:rsidR="00075E37" w:rsidRDefault="00075E37" w:rsidP="00075E37">
            <w:pPr>
              <w:jc w:val="center"/>
              <w:rPr>
                <w:b/>
                <w:bCs/>
                <w:sz w:val="16"/>
              </w:rPr>
            </w:pPr>
          </w:p>
          <w:p w:rsidR="00075E37" w:rsidRDefault="00075E37" w:rsidP="00075E37">
            <w:pPr>
              <w:jc w:val="center"/>
              <w:rPr>
                <w:sz w:val="18"/>
              </w:rPr>
            </w:pPr>
            <w:r>
              <w:rPr>
                <w:sz w:val="18"/>
              </w:rPr>
              <w:t>ул. Губкина, д.13, г. Салехард, 629001</w:t>
            </w:r>
          </w:p>
          <w:p w:rsidR="00075E37" w:rsidRDefault="00075E37" w:rsidP="00075E37">
            <w:pPr>
              <w:jc w:val="center"/>
              <w:rPr>
                <w:sz w:val="18"/>
              </w:rPr>
            </w:pPr>
            <w:r>
              <w:rPr>
                <w:sz w:val="18"/>
              </w:rPr>
              <w:t>тел.(34922) 3-41-26, факс (34922) 3-47-08</w:t>
            </w:r>
          </w:p>
          <w:p w:rsidR="00075E37" w:rsidRDefault="00075E37" w:rsidP="00075E37">
            <w:pPr>
              <w:jc w:val="center"/>
              <w:rPr>
                <w:sz w:val="18"/>
              </w:rPr>
            </w:pPr>
            <w:r>
              <w:rPr>
                <w:sz w:val="18"/>
                <w:lang w:val="en-US"/>
              </w:rPr>
              <w:t>e</w:t>
            </w:r>
            <w:r>
              <w:rPr>
                <w:sz w:val="18"/>
              </w:rPr>
              <w:t>-</w:t>
            </w:r>
            <w:r>
              <w:rPr>
                <w:sz w:val="18"/>
                <w:lang w:val="en-US"/>
              </w:rPr>
              <w:t>mail</w:t>
            </w:r>
            <w:r>
              <w:rPr>
                <w:sz w:val="18"/>
              </w:rPr>
              <w:t xml:space="preserve">: </w:t>
            </w:r>
            <w:hyperlink r:id="rId9" w:history="1">
              <w:r w:rsidRPr="00A007A5">
                <w:rPr>
                  <w:rStyle w:val="a3"/>
                  <w:color w:val="auto"/>
                  <w:sz w:val="18"/>
                  <w:u w:val="none"/>
                  <w:lang w:val="en-US"/>
                </w:rPr>
                <w:t>to</w:t>
              </w:r>
              <w:r w:rsidRPr="00A007A5">
                <w:rPr>
                  <w:rStyle w:val="a3"/>
                  <w:color w:val="auto"/>
                  <w:sz w:val="18"/>
                  <w:u w:val="none"/>
                </w:rPr>
                <w:t>89@</w:t>
              </w:r>
              <w:proofErr w:type="spellStart"/>
              <w:r w:rsidRPr="00A007A5">
                <w:rPr>
                  <w:rStyle w:val="a3"/>
                  <w:color w:val="auto"/>
                  <w:sz w:val="18"/>
                  <w:u w:val="none"/>
                  <w:lang w:val="en-US"/>
                </w:rPr>
                <w:t>fas</w:t>
              </w:r>
              <w:proofErr w:type="spellEnd"/>
              <w:r w:rsidRPr="00A007A5">
                <w:rPr>
                  <w:rStyle w:val="a3"/>
                  <w:color w:val="auto"/>
                  <w:sz w:val="18"/>
                  <w:u w:val="none"/>
                </w:rPr>
                <w:t>.</w:t>
              </w:r>
              <w:proofErr w:type="spellStart"/>
              <w:r w:rsidRPr="00A007A5">
                <w:rPr>
                  <w:rStyle w:val="a3"/>
                  <w:color w:val="auto"/>
                  <w:sz w:val="18"/>
                  <w:u w:val="none"/>
                  <w:lang w:val="en-US"/>
                </w:rPr>
                <w:t>gov</w:t>
              </w:r>
              <w:proofErr w:type="spellEnd"/>
              <w:r w:rsidRPr="00A007A5">
                <w:rPr>
                  <w:rStyle w:val="a3"/>
                  <w:color w:val="auto"/>
                  <w:sz w:val="18"/>
                  <w:u w:val="none"/>
                </w:rPr>
                <w:t>.</w:t>
              </w:r>
              <w:proofErr w:type="spellStart"/>
              <w:r w:rsidRPr="00A007A5">
                <w:rPr>
                  <w:rStyle w:val="a3"/>
                  <w:color w:val="auto"/>
                  <w:sz w:val="18"/>
                  <w:u w:val="none"/>
                  <w:lang w:val="en-US"/>
                </w:rPr>
                <w:t>ru</w:t>
              </w:r>
              <w:proofErr w:type="spellEnd"/>
            </w:hyperlink>
          </w:p>
          <w:p w:rsidR="00075E37" w:rsidRDefault="00075E37" w:rsidP="00075E37">
            <w:pPr>
              <w:jc w:val="center"/>
            </w:pPr>
          </w:p>
        </w:tc>
        <w:tc>
          <w:tcPr>
            <w:tcW w:w="4819" w:type="dxa"/>
            <w:vMerge w:val="restart"/>
          </w:tcPr>
          <w:p w:rsidR="00230BA4" w:rsidRDefault="00230BA4" w:rsidP="00230BA4">
            <w:pPr>
              <w:ind w:left="600"/>
              <w:rPr>
                <w:bCs/>
                <w:spacing w:val="-1"/>
                <w:sz w:val="24"/>
              </w:rPr>
            </w:pPr>
          </w:p>
          <w:p w:rsidR="008A150A" w:rsidRDefault="008A150A" w:rsidP="008A150A">
            <w:pPr>
              <w:widowControl w:val="0"/>
              <w:ind w:left="265"/>
              <w:rPr>
                <w:szCs w:val="28"/>
              </w:rPr>
            </w:pPr>
          </w:p>
          <w:p w:rsidR="008A150A" w:rsidRDefault="008A150A" w:rsidP="008A150A">
            <w:pPr>
              <w:widowControl w:val="0"/>
              <w:ind w:left="265"/>
              <w:rPr>
                <w:szCs w:val="28"/>
              </w:rPr>
            </w:pPr>
          </w:p>
          <w:p w:rsidR="008A150A" w:rsidRDefault="008A150A" w:rsidP="008A150A">
            <w:pPr>
              <w:widowControl w:val="0"/>
              <w:ind w:left="265"/>
              <w:rPr>
                <w:szCs w:val="28"/>
              </w:rPr>
            </w:pPr>
          </w:p>
          <w:p w:rsidR="008A150A" w:rsidRPr="008A150A" w:rsidRDefault="003673B5" w:rsidP="008A150A">
            <w:pPr>
              <w:widowControl w:val="0"/>
              <w:ind w:left="1026"/>
              <w:rPr>
                <w:sz w:val="24"/>
              </w:rPr>
            </w:pPr>
            <w:r>
              <w:rPr>
                <w:sz w:val="24"/>
              </w:rPr>
              <w:t>Заместителю г</w:t>
            </w:r>
            <w:r w:rsidR="008A150A" w:rsidRPr="008A150A">
              <w:rPr>
                <w:sz w:val="24"/>
              </w:rPr>
              <w:t>лав</w:t>
            </w:r>
            <w:r>
              <w:rPr>
                <w:sz w:val="24"/>
              </w:rPr>
              <w:t>ы</w:t>
            </w:r>
            <w:r w:rsidR="008A150A" w:rsidRPr="008A150A">
              <w:rPr>
                <w:sz w:val="24"/>
              </w:rPr>
              <w:t xml:space="preserve"> администрации </w:t>
            </w:r>
            <w:r>
              <w:rPr>
                <w:sz w:val="24"/>
              </w:rPr>
              <w:t>города</w:t>
            </w:r>
          </w:p>
          <w:p w:rsidR="008A150A" w:rsidRPr="008A150A" w:rsidRDefault="008A150A" w:rsidP="008A150A">
            <w:pPr>
              <w:widowControl w:val="0"/>
              <w:ind w:left="1026"/>
              <w:rPr>
                <w:sz w:val="24"/>
              </w:rPr>
            </w:pPr>
            <w:r w:rsidRPr="008A150A">
              <w:rPr>
                <w:sz w:val="24"/>
              </w:rPr>
              <w:t xml:space="preserve">г. </w:t>
            </w:r>
            <w:proofErr w:type="spellStart"/>
            <w:r w:rsidRPr="008A150A">
              <w:rPr>
                <w:sz w:val="24"/>
              </w:rPr>
              <w:t>Губкинский</w:t>
            </w:r>
            <w:proofErr w:type="spellEnd"/>
            <w:r w:rsidR="003673B5">
              <w:rPr>
                <w:sz w:val="24"/>
              </w:rPr>
              <w:t xml:space="preserve"> по экономики и финансам</w:t>
            </w:r>
          </w:p>
          <w:p w:rsidR="008A150A" w:rsidRPr="008A150A" w:rsidRDefault="003673B5" w:rsidP="008A150A">
            <w:pPr>
              <w:widowControl w:val="0"/>
              <w:ind w:left="1026"/>
              <w:rPr>
                <w:sz w:val="24"/>
              </w:rPr>
            </w:pPr>
            <w:r>
              <w:rPr>
                <w:sz w:val="24"/>
              </w:rPr>
              <w:t>Н</w:t>
            </w:r>
            <w:r w:rsidR="008A150A" w:rsidRPr="008A150A">
              <w:rPr>
                <w:sz w:val="24"/>
              </w:rPr>
              <w:t>.</w:t>
            </w:r>
            <w:r>
              <w:rPr>
                <w:sz w:val="24"/>
              </w:rPr>
              <w:t>В</w:t>
            </w:r>
            <w:r w:rsidR="008A150A" w:rsidRPr="008A150A">
              <w:rPr>
                <w:sz w:val="24"/>
              </w:rPr>
              <w:t xml:space="preserve">. </w:t>
            </w:r>
            <w:r>
              <w:rPr>
                <w:sz w:val="24"/>
              </w:rPr>
              <w:t>Красная</w:t>
            </w:r>
          </w:p>
          <w:p w:rsidR="008A150A" w:rsidRPr="008A150A" w:rsidRDefault="008A150A" w:rsidP="008A150A">
            <w:pPr>
              <w:widowControl w:val="0"/>
              <w:ind w:left="1026"/>
              <w:rPr>
                <w:sz w:val="24"/>
              </w:rPr>
            </w:pPr>
          </w:p>
          <w:p w:rsidR="008A150A" w:rsidRPr="008A150A" w:rsidRDefault="008A150A" w:rsidP="008A150A">
            <w:pPr>
              <w:widowControl w:val="0"/>
              <w:ind w:left="1026"/>
              <w:rPr>
                <w:sz w:val="24"/>
              </w:rPr>
            </w:pPr>
            <w:r w:rsidRPr="008A150A">
              <w:rPr>
                <w:sz w:val="24"/>
              </w:rPr>
              <w:t xml:space="preserve">микрорайон 5, дом 38 </w:t>
            </w:r>
          </w:p>
          <w:p w:rsidR="008A150A" w:rsidRPr="008A150A" w:rsidRDefault="008A150A" w:rsidP="008A150A">
            <w:pPr>
              <w:widowControl w:val="0"/>
              <w:ind w:left="1026"/>
              <w:rPr>
                <w:sz w:val="24"/>
              </w:rPr>
            </w:pPr>
            <w:r w:rsidRPr="008A150A">
              <w:rPr>
                <w:sz w:val="24"/>
              </w:rPr>
              <w:t xml:space="preserve">г. </w:t>
            </w:r>
            <w:proofErr w:type="spellStart"/>
            <w:r w:rsidRPr="008A150A">
              <w:rPr>
                <w:sz w:val="24"/>
              </w:rPr>
              <w:t>Губкинский</w:t>
            </w:r>
            <w:proofErr w:type="spellEnd"/>
            <w:r w:rsidRPr="008A150A">
              <w:rPr>
                <w:sz w:val="24"/>
              </w:rPr>
              <w:t>, 629830</w:t>
            </w:r>
          </w:p>
          <w:p w:rsidR="008A150A" w:rsidRPr="008A150A" w:rsidRDefault="005726D0" w:rsidP="008A150A">
            <w:pPr>
              <w:ind w:left="1026"/>
              <w:rPr>
                <w:sz w:val="24"/>
                <w:u w:val="single"/>
              </w:rPr>
            </w:pPr>
            <w:hyperlink r:id="rId10" w:history="1">
              <w:r w:rsidR="008A150A" w:rsidRPr="008A150A">
                <w:rPr>
                  <w:rStyle w:val="a3"/>
                  <w:sz w:val="24"/>
                  <w:lang w:val="en-US"/>
                </w:rPr>
                <w:t>gubadmin</w:t>
              </w:r>
              <w:r w:rsidR="008A150A" w:rsidRPr="008A150A">
                <w:rPr>
                  <w:rStyle w:val="a3"/>
                  <w:sz w:val="24"/>
                </w:rPr>
                <w:t>@</w:t>
              </w:r>
              <w:r w:rsidR="008A150A" w:rsidRPr="008A150A">
                <w:rPr>
                  <w:rStyle w:val="a3"/>
                  <w:sz w:val="24"/>
                  <w:lang w:val="en-US"/>
                </w:rPr>
                <w:t>gubadm</w:t>
              </w:r>
              <w:r w:rsidR="008A150A" w:rsidRPr="008A150A">
                <w:rPr>
                  <w:rStyle w:val="a3"/>
                  <w:sz w:val="24"/>
                </w:rPr>
                <w:t>.</w:t>
              </w:r>
              <w:r w:rsidR="008A150A" w:rsidRPr="008A150A">
                <w:rPr>
                  <w:rStyle w:val="a3"/>
                  <w:sz w:val="24"/>
                  <w:lang w:val="en-US"/>
                </w:rPr>
                <w:t>ru</w:t>
              </w:r>
            </w:hyperlink>
          </w:p>
          <w:p w:rsidR="005F23EF" w:rsidRPr="00A051D9" w:rsidRDefault="005F23EF" w:rsidP="0006130C">
            <w:pPr>
              <w:ind w:left="317"/>
              <w:rPr>
                <w:sz w:val="24"/>
              </w:rPr>
            </w:pPr>
          </w:p>
        </w:tc>
      </w:tr>
      <w:tr w:rsidR="00075E37" w:rsidTr="00075E37">
        <w:trPr>
          <w:trHeight w:val="363"/>
        </w:trPr>
        <w:tc>
          <w:tcPr>
            <w:tcW w:w="2068" w:type="dxa"/>
            <w:gridSpan w:val="2"/>
            <w:tcBorders>
              <w:bottom w:val="single" w:sz="4" w:space="0" w:color="auto"/>
            </w:tcBorders>
            <w:shd w:val="clear" w:color="auto" w:fill="auto"/>
            <w:vAlign w:val="bottom"/>
          </w:tcPr>
          <w:p w:rsidR="00075E37" w:rsidRPr="00C808DE" w:rsidRDefault="00075E37" w:rsidP="00075E37">
            <w:pPr>
              <w:jc w:val="center"/>
            </w:pPr>
          </w:p>
        </w:tc>
        <w:tc>
          <w:tcPr>
            <w:tcW w:w="435" w:type="dxa"/>
            <w:vAlign w:val="center"/>
          </w:tcPr>
          <w:p w:rsidR="00075E37" w:rsidRDefault="00075E37" w:rsidP="00075E37">
            <w:pPr>
              <w:jc w:val="center"/>
            </w:pPr>
            <w:r>
              <w:rPr>
                <w:sz w:val="22"/>
              </w:rPr>
              <w:t>№</w:t>
            </w:r>
          </w:p>
        </w:tc>
        <w:tc>
          <w:tcPr>
            <w:tcW w:w="2567" w:type="dxa"/>
            <w:tcBorders>
              <w:bottom w:val="single" w:sz="4" w:space="0" w:color="auto"/>
            </w:tcBorders>
            <w:vAlign w:val="bottom"/>
          </w:tcPr>
          <w:p w:rsidR="00075E37" w:rsidRDefault="00075E37" w:rsidP="00075E37">
            <w:pPr>
              <w:jc w:val="center"/>
            </w:pPr>
          </w:p>
        </w:tc>
        <w:tc>
          <w:tcPr>
            <w:tcW w:w="4819" w:type="dxa"/>
            <w:vMerge/>
          </w:tcPr>
          <w:p w:rsidR="00075E37" w:rsidRPr="00EF14B8" w:rsidRDefault="00075E37" w:rsidP="00075E37">
            <w:pPr>
              <w:rPr>
                <w:b/>
                <w:szCs w:val="28"/>
              </w:rPr>
            </w:pPr>
          </w:p>
        </w:tc>
      </w:tr>
      <w:tr w:rsidR="00075E37" w:rsidTr="00075E37">
        <w:trPr>
          <w:trHeight w:val="369"/>
        </w:trPr>
        <w:tc>
          <w:tcPr>
            <w:tcW w:w="653" w:type="dxa"/>
            <w:vAlign w:val="bottom"/>
          </w:tcPr>
          <w:p w:rsidR="00075E37" w:rsidRDefault="00075E37" w:rsidP="00075E37">
            <w:pPr>
              <w:ind w:left="-109"/>
              <w:rPr>
                <w:sz w:val="18"/>
              </w:rPr>
            </w:pPr>
            <w:r>
              <w:rPr>
                <w:sz w:val="22"/>
              </w:rPr>
              <w:t>На №</w:t>
            </w:r>
          </w:p>
        </w:tc>
        <w:tc>
          <w:tcPr>
            <w:tcW w:w="1415" w:type="dxa"/>
            <w:tcBorders>
              <w:bottom w:val="single" w:sz="4" w:space="0" w:color="auto"/>
            </w:tcBorders>
            <w:vAlign w:val="bottom"/>
          </w:tcPr>
          <w:p w:rsidR="00075E37" w:rsidRPr="008A150A" w:rsidRDefault="00075E37" w:rsidP="00075E37">
            <w:pPr>
              <w:jc w:val="center"/>
              <w:rPr>
                <w:sz w:val="20"/>
                <w:szCs w:val="20"/>
              </w:rPr>
            </w:pPr>
          </w:p>
        </w:tc>
        <w:tc>
          <w:tcPr>
            <w:tcW w:w="435" w:type="dxa"/>
            <w:tcBorders>
              <w:left w:val="nil"/>
            </w:tcBorders>
            <w:vAlign w:val="bottom"/>
          </w:tcPr>
          <w:p w:rsidR="00075E37" w:rsidRPr="009F329B" w:rsidRDefault="00075E37" w:rsidP="00075E37">
            <w:pPr>
              <w:jc w:val="center"/>
              <w:rPr>
                <w:sz w:val="22"/>
              </w:rPr>
            </w:pPr>
            <w:r w:rsidRPr="009F329B">
              <w:rPr>
                <w:sz w:val="22"/>
                <w:szCs w:val="22"/>
              </w:rPr>
              <w:t>от</w:t>
            </w:r>
          </w:p>
        </w:tc>
        <w:tc>
          <w:tcPr>
            <w:tcW w:w="2567" w:type="dxa"/>
            <w:tcBorders>
              <w:bottom w:val="single" w:sz="4" w:space="0" w:color="auto"/>
            </w:tcBorders>
            <w:vAlign w:val="bottom"/>
          </w:tcPr>
          <w:p w:rsidR="00075E37" w:rsidRPr="008A150A" w:rsidRDefault="00075E37" w:rsidP="00075E37">
            <w:pPr>
              <w:jc w:val="center"/>
              <w:rPr>
                <w:sz w:val="20"/>
                <w:szCs w:val="20"/>
              </w:rPr>
            </w:pPr>
          </w:p>
        </w:tc>
        <w:tc>
          <w:tcPr>
            <w:tcW w:w="4819" w:type="dxa"/>
            <w:vMerge/>
          </w:tcPr>
          <w:p w:rsidR="00075E37" w:rsidRPr="00EF14B8" w:rsidRDefault="00075E37" w:rsidP="00075E37">
            <w:pPr>
              <w:rPr>
                <w:b/>
                <w:szCs w:val="28"/>
              </w:rPr>
            </w:pPr>
          </w:p>
        </w:tc>
      </w:tr>
      <w:tr w:rsidR="00075E37" w:rsidTr="00075E37">
        <w:trPr>
          <w:trHeight w:val="174"/>
        </w:trPr>
        <w:tc>
          <w:tcPr>
            <w:tcW w:w="5070" w:type="dxa"/>
            <w:gridSpan w:val="4"/>
          </w:tcPr>
          <w:p w:rsidR="00075E37" w:rsidRDefault="00075E37" w:rsidP="00075E37">
            <w:pPr>
              <w:jc w:val="center"/>
              <w:rPr>
                <w:sz w:val="22"/>
              </w:rPr>
            </w:pPr>
          </w:p>
        </w:tc>
        <w:tc>
          <w:tcPr>
            <w:tcW w:w="4819" w:type="dxa"/>
            <w:vMerge/>
          </w:tcPr>
          <w:p w:rsidR="00075E37" w:rsidRPr="00EF14B8" w:rsidRDefault="00075E37" w:rsidP="00075E37">
            <w:pPr>
              <w:pStyle w:val="a4"/>
              <w:ind w:left="546"/>
              <w:jc w:val="both"/>
              <w:rPr>
                <w:b w:val="0"/>
                <w:sz w:val="28"/>
                <w:szCs w:val="28"/>
              </w:rPr>
            </w:pPr>
          </w:p>
        </w:tc>
      </w:tr>
    </w:tbl>
    <w:p w:rsidR="008A150A" w:rsidRPr="008A150A" w:rsidRDefault="008A150A" w:rsidP="008A150A">
      <w:pPr>
        <w:jc w:val="center"/>
        <w:rPr>
          <w:sz w:val="26"/>
          <w:szCs w:val="26"/>
        </w:rPr>
      </w:pPr>
      <w:r w:rsidRPr="008A150A">
        <w:rPr>
          <w:sz w:val="26"/>
          <w:szCs w:val="26"/>
        </w:rPr>
        <w:t>Уважаем</w:t>
      </w:r>
      <w:r w:rsidR="00E16A7C">
        <w:rPr>
          <w:sz w:val="26"/>
          <w:szCs w:val="26"/>
        </w:rPr>
        <w:t>ая</w:t>
      </w:r>
      <w:r w:rsidRPr="008A150A">
        <w:rPr>
          <w:sz w:val="26"/>
          <w:szCs w:val="26"/>
        </w:rPr>
        <w:t xml:space="preserve"> </w:t>
      </w:r>
      <w:r w:rsidR="00E16A7C">
        <w:rPr>
          <w:sz w:val="26"/>
          <w:szCs w:val="26"/>
        </w:rPr>
        <w:t>Наталья Викторовна</w:t>
      </w:r>
      <w:r w:rsidRPr="008A150A">
        <w:rPr>
          <w:sz w:val="26"/>
          <w:szCs w:val="26"/>
        </w:rPr>
        <w:t>!</w:t>
      </w:r>
    </w:p>
    <w:p w:rsidR="008A150A" w:rsidRPr="00691FEA" w:rsidRDefault="008A150A" w:rsidP="007D11DA">
      <w:pPr>
        <w:jc w:val="both"/>
        <w:rPr>
          <w:color w:val="181818"/>
          <w:sz w:val="26"/>
          <w:szCs w:val="26"/>
        </w:rPr>
      </w:pPr>
    </w:p>
    <w:p w:rsidR="008A150A" w:rsidRPr="00E16A7C" w:rsidRDefault="008A150A" w:rsidP="007D11DA">
      <w:pPr>
        <w:ind w:firstLine="709"/>
        <w:jc w:val="both"/>
        <w:rPr>
          <w:sz w:val="26"/>
          <w:szCs w:val="26"/>
        </w:rPr>
      </w:pPr>
      <w:r w:rsidRPr="00E16A7C">
        <w:rPr>
          <w:sz w:val="26"/>
          <w:szCs w:val="26"/>
        </w:rPr>
        <w:t>Ямало-Ненецкое УФАС России</w:t>
      </w:r>
      <w:r w:rsidR="00CE6658" w:rsidRPr="00E16A7C">
        <w:rPr>
          <w:sz w:val="26"/>
          <w:szCs w:val="26"/>
        </w:rPr>
        <w:t>,</w:t>
      </w:r>
      <w:r w:rsidR="00FF21CE">
        <w:rPr>
          <w:sz w:val="26"/>
          <w:szCs w:val="26"/>
        </w:rPr>
        <w:t xml:space="preserve"> </w:t>
      </w:r>
      <w:r w:rsidR="00CE6658" w:rsidRPr="00E16A7C">
        <w:rPr>
          <w:sz w:val="26"/>
          <w:szCs w:val="26"/>
        </w:rPr>
        <w:t xml:space="preserve">направляет в Ваш адрес ответы на вопросы, направленные Администрацией муниципального образования город </w:t>
      </w:r>
      <w:proofErr w:type="spellStart"/>
      <w:r w:rsidR="00CE6658" w:rsidRPr="00E16A7C">
        <w:rPr>
          <w:sz w:val="26"/>
          <w:szCs w:val="26"/>
        </w:rPr>
        <w:t>Гу</w:t>
      </w:r>
      <w:r w:rsidR="009B57A2" w:rsidRPr="00E16A7C">
        <w:rPr>
          <w:sz w:val="26"/>
          <w:szCs w:val="26"/>
        </w:rPr>
        <w:t>бк</w:t>
      </w:r>
      <w:r w:rsidR="00510D35" w:rsidRPr="00E16A7C">
        <w:rPr>
          <w:sz w:val="26"/>
          <w:szCs w:val="26"/>
        </w:rPr>
        <w:t>и</w:t>
      </w:r>
      <w:r w:rsidR="009B57A2" w:rsidRPr="00E16A7C">
        <w:rPr>
          <w:sz w:val="26"/>
          <w:szCs w:val="26"/>
        </w:rPr>
        <w:t>нский</w:t>
      </w:r>
      <w:proofErr w:type="spellEnd"/>
      <w:r w:rsidR="00CE6658" w:rsidRPr="00E16A7C">
        <w:rPr>
          <w:sz w:val="26"/>
          <w:szCs w:val="26"/>
        </w:rPr>
        <w:t xml:space="preserve">, которые были рассмотрены в рамках проведенных </w:t>
      </w:r>
      <w:bookmarkStart w:id="0" w:name="_GoBack"/>
      <w:r w:rsidR="00CE6658" w:rsidRPr="00E16A7C">
        <w:rPr>
          <w:sz w:val="26"/>
          <w:szCs w:val="26"/>
        </w:rPr>
        <w:t>Публичных слушаний Ямало-Ненецкого УФАС России по теме: «Результаты правоприменительной практики Управления Федеральной антимонопольной службы по Ямало-Ненецкому автономному округу за II</w:t>
      </w:r>
      <w:r w:rsidR="003673B5" w:rsidRPr="00E16A7C">
        <w:rPr>
          <w:sz w:val="26"/>
          <w:szCs w:val="26"/>
          <w:lang w:val="en-US"/>
        </w:rPr>
        <w:t>I</w:t>
      </w:r>
      <w:r w:rsidR="00CE6658" w:rsidRPr="00E16A7C">
        <w:rPr>
          <w:sz w:val="26"/>
          <w:szCs w:val="26"/>
        </w:rPr>
        <w:t xml:space="preserve"> квартал 2017 года в сфере контроля».</w:t>
      </w:r>
    </w:p>
    <w:bookmarkEnd w:id="0"/>
    <w:p w:rsidR="008A150A" w:rsidRPr="00E16A7C" w:rsidRDefault="008A150A" w:rsidP="007D11DA">
      <w:pPr>
        <w:ind w:firstLine="709"/>
        <w:jc w:val="both"/>
        <w:rPr>
          <w:sz w:val="26"/>
          <w:szCs w:val="26"/>
        </w:rPr>
      </w:pPr>
      <w:r w:rsidRPr="00E16A7C">
        <w:rPr>
          <w:sz w:val="26"/>
          <w:szCs w:val="26"/>
        </w:rPr>
        <w:t xml:space="preserve">В этой связи Ямало-Ненецкого УФАС России </w:t>
      </w:r>
      <w:r w:rsidR="007B7AC5" w:rsidRPr="00E16A7C">
        <w:rPr>
          <w:sz w:val="26"/>
          <w:szCs w:val="26"/>
        </w:rPr>
        <w:t>обращает Ваше внимание на следующее.</w:t>
      </w:r>
    </w:p>
    <w:p w:rsidR="00FB2429" w:rsidRPr="00E16A7C" w:rsidRDefault="007B7AC5" w:rsidP="007D11DA">
      <w:pPr>
        <w:ind w:firstLine="709"/>
        <w:jc w:val="both"/>
        <w:rPr>
          <w:sz w:val="26"/>
          <w:szCs w:val="26"/>
        </w:rPr>
      </w:pPr>
      <w:r w:rsidRPr="00E16A7C">
        <w:rPr>
          <w:sz w:val="26"/>
          <w:szCs w:val="26"/>
        </w:rPr>
        <w:t>В</w:t>
      </w:r>
      <w:r w:rsidR="00FB2429" w:rsidRPr="00E16A7C">
        <w:rPr>
          <w:sz w:val="26"/>
          <w:szCs w:val="26"/>
        </w:rPr>
        <w:t xml:space="preserve"> соответствии с п. 6.3. Положения о Федеральной антимонопольной службе, утвержденного Постановлением Правительства Российской Федерации от 30 июня 2004 года № 331, территориальные органы ФАС России не наделены полномочиями на дачу разъяснений действующего законодательства.</w:t>
      </w:r>
    </w:p>
    <w:p w:rsidR="007B7AC5" w:rsidRDefault="00FF21CE" w:rsidP="00FF21CE">
      <w:pPr>
        <w:pStyle w:val="a6"/>
        <w:ind w:left="0" w:firstLine="567"/>
        <w:jc w:val="both"/>
        <w:rPr>
          <w:rFonts w:ascii="Times New Roman" w:eastAsiaTheme="minorHAnsi" w:hAnsi="Times New Roman"/>
          <w:sz w:val="26"/>
          <w:szCs w:val="26"/>
          <w:lang w:bidi="ru-RU"/>
        </w:rPr>
      </w:pPr>
      <w:r>
        <w:rPr>
          <w:rFonts w:ascii="Times New Roman" w:eastAsiaTheme="minorHAnsi" w:hAnsi="Times New Roman"/>
          <w:sz w:val="26"/>
          <w:szCs w:val="26"/>
          <w:lang w:bidi="ru-RU"/>
        </w:rPr>
        <w:t>По мнению</w:t>
      </w:r>
      <w:r w:rsidRPr="00FF21CE">
        <w:rPr>
          <w:rFonts w:ascii="Times New Roman" w:eastAsiaTheme="minorHAnsi" w:hAnsi="Times New Roman"/>
          <w:sz w:val="26"/>
          <w:szCs w:val="26"/>
          <w:lang w:bidi="ru-RU"/>
        </w:rPr>
        <w:t xml:space="preserve"> Ямало-Ненецко</w:t>
      </w:r>
      <w:r>
        <w:rPr>
          <w:rFonts w:ascii="Times New Roman" w:eastAsiaTheme="minorHAnsi" w:hAnsi="Times New Roman"/>
          <w:sz w:val="26"/>
          <w:szCs w:val="26"/>
          <w:lang w:bidi="ru-RU"/>
        </w:rPr>
        <w:t>го УФАС России:</w:t>
      </w:r>
    </w:p>
    <w:p w:rsidR="00FF21CE" w:rsidRPr="00E16A7C" w:rsidRDefault="00FF21CE" w:rsidP="00FF21CE">
      <w:pPr>
        <w:pStyle w:val="a6"/>
        <w:ind w:left="0" w:firstLine="567"/>
        <w:jc w:val="both"/>
        <w:rPr>
          <w:sz w:val="26"/>
          <w:szCs w:val="26"/>
        </w:rPr>
      </w:pPr>
    </w:p>
    <w:p w:rsidR="00FB2429" w:rsidRPr="00E16A7C" w:rsidRDefault="003673B5" w:rsidP="00647AFE">
      <w:pPr>
        <w:pStyle w:val="a6"/>
        <w:numPr>
          <w:ilvl w:val="0"/>
          <w:numId w:val="8"/>
        </w:numPr>
        <w:ind w:left="0" w:firstLine="709"/>
        <w:jc w:val="both"/>
        <w:rPr>
          <w:rFonts w:ascii="Times New Roman" w:hAnsi="Times New Roman"/>
          <w:sz w:val="26"/>
          <w:szCs w:val="26"/>
          <w:u w:val="single"/>
        </w:rPr>
      </w:pPr>
      <w:r w:rsidRPr="00E16A7C">
        <w:rPr>
          <w:rFonts w:ascii="Times New Roman" w:hAnsi="Times New Roman"/>
          <w:sz w:val="26"/>
          <w:szCs w:val="26"/>
          <w:u w:val="single"/>
          <w:lang w:bidi="ru-RU"/>
        </w:rPr>
        <w:t xml:space="preserve">В связи с тем, что разъяснения Минэкономразвития РФ не совпадают с позицией суда по вышеуказанному, просим дать разъяснения каким образом заказчику заключать контракты у единственного поставщика по п. 4. ч. 1. ст. 93 </w:t>
      </w:r>
      <w:r w:rsidRPr="00E16A7C">
        <w:rPr>
          <w:rFonts w:ascii="Times New Roman" w:hAnsi="Times New Roman"/>
          <w:bCs/>
          <w:sz w:val="26"/>
          <w:szCs w:val="26"/>
          <w:u w:val="single"/>
          <w:lang w:bidi="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E16A7C">
        <w:rPr>
          <w:rFonts w:ascii="Times New Roman" w:hAnsi="Times New Roman"/>
          <w:sz w:val="26"/>
          <w:szCs w:val="26"/>
          <w:u w:val="single"/>
          <w:lang w:bidi="ru-RU"/>
        </w:rPr>
        <w:t xml:space="preserve">, придерживаясь только ограничений установленных п. 4 ч. 1 ст. 93 </w:t>
      </w:r>
      <w:r w:rsidRPr="00E16A7C">
        <w:rPr>
          <w:rFonts w:ascii="Times New Roman" w:hAnsi="Times New Roman"/>
          <w:bCs/>
          <w:sz w:val="26"/>
          <w:szCs w:val="26"/>
          <w:u w:val="single"/>
          <w:lang w:bidi="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E16A7C">
        <w:rPr>
          <w:rFonts w:ascii="Times New Roman" w:hAnsi="Times New Roman"/>
          <w:sz w:val="26"/>
          <w:szCs w:val="26"/>
          <w:u w:val="single"/>
          <w:lang w:bidi="ru-RU"/>
        </w:rPr>
        <w:t>, или все же заказчик не имеет право заключать у одного и того же поставщика на одни и те же товары несколько контрактов в течение финансового года?</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xml:space="preserve">Согласно п. 4 ч. 1 ст.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E16A7C">
        <w:rPr>
          <w:rFonts w:ascii="Times New Roman" w:hAnsi="Times New Roman"/>
          <w:bCs/>
          <w:sz w:val="26"/>
          <w:szCs w:val="26"/>
          <w:lang w:bidi="ru-RU"/>
        </w:rPr>
        <w:lastRenderedPageBreak/>
        <w:t>закупка у единственного поставщика (подрядчика, исполнителя) может осуществляться заказчиком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По содержанию указанная норма предусматривает для заказчика возможность заключения закупок «малого объема» в случаях, когда проведение процедур конкурентного отбора нецелесообразно ввиду несоответствия организационных затрат на проведение закупки и стоимости закупки.</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ФАС России указывает, что для закупок у единственного поставщика установлены следующие ограничения:</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по сумме контракта;</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годовому объему таких закупок.</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xml:space="preserve">Иных ограничений, в том числе по количеству контрактов и одноименности закупаемых товаров, работ или услуг, Закон о контрактной системе не предусматривает. </w:t>
      </w:r>
    </w:p>
    <w:p w:rsidR="003673B5" w:rsidRPr="00E16A7C" w:rsidRDefault="003673B5" w:rsidP="003673B5">
      <w:pPr>
        <w:pStyle w:val="a6"/>
        <w:ind w:left="0" w:firstLine="567"/>
        <w:jc w:val="both"/>
        <w:rPr>
          <w:rFonts w:ascii="Times New Roman" w:hAnsi="Times New Roman"/>
          <w:bCs/>
          <w:i/>
          <w:sz w:val="26"/>
          <w:szCs w:val="26"/>
          <w:u w:val="single"/>
          <w:lang w:bidi="ru-RU"/>
        </w:rPr>
      </w:pPr>
      <w:r w:rsidRPr="00E16A7C">
        <w:rPr>
          <w:rFonts w:ascii="Times New Roman" w:hAnsi="Times New Roman"/>
          <w:bCs/>
          <w:i/>
          <w:sz w:val="26"/>
          <w:szCs w:val="26"/>
          <w:u w:val="single"/>
          <w:lang w:bidi="ru-RU"/>
        </w:rPr>
        <w:t>Заключение и исполнение каждого из контрактов, заключаемых на основании пункта 4 части 1 статьи 93 Закона о контрактной системе, представляет собой отдельную закупку.</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xml:space="preserve">Например, если в феврале текущего года заказчик заключит контракт на поставку канцелярских товаров на сумму 90 тыс. руб., то при наличии потребности в этих товарах в марте этого же года он вправе закупить их у единственного поставщика при условии, что цена каждого контракта не превышает 100 тыс. руб. Общая сумма таких контрактов, заключенных в течение квартала, не имеет значения. Главное, чтобы годовой объем закупок у единственного поставщика на основании п. 4 ч. 1 ст. 93 Закона о контрактной системе не превышал 2 млн. руб. или 5% от совокупного годового объема закупок и составлял при этом не более 50 млн. руб. </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Однако, в этой ситуации безопаснее использовать конкурентные способы, поскольку в практике судов встречается противоположная позиция по данному вопросу</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xml:space="preserve">Например: исследовав муниципальные контракты, суд апелляционной инстанции установил, что предусмотренные ими работы являются идентичными, работы осуществлены по </w:t>
      </w:r>
      <w:proofErr w:type="spellStart"/>
      <w:r w:rsidRPr="00E16A7C">
        <w:rPr>
          <w:rFonts w:ascii="Times New Roman" w:hAnsi="Times New Roman"/>
          <w:bCs/>
          <w:sz w:val="26"/>
          <w:szCs w:val="26"/>
          <w:lang w:bidi="ru-RU"/>
        </w:rPr>
        <w:t>тепловизионному</w:t>
      </w:r>
      <w:proofErr w:type="spellEnd"/>
      <w:r w:rsidRPr="00E16A7C">
        <w:rPr>
          <w:rFonts w:ascii="Times New Roman" w:hAnsi="Times New Roman"/>
          <w:bCs/>
          <w:sz w:val="26"/>
          <w:szCs w:val="26"/>
          <w:lang w:bidi="ru-RU"/>
        </w:rPr>
        <w:t xml:space="preserve"> и энергетическому обследованию объектов капитального строительства одних и тех же зданий.</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 xml:space="preserve">Дробление сторонами общего объема работ, подлежащих выполнению на разных объектах, определение цены каждого договора в пределах, не превышающих ста тысяч рублей, суд апелляционной инстанции расценил, как свидетельство намерения сторон уйти от соблюдения процедуры торгов. Суды указывают, что согласно пункту 13 статьи 22 Закона о контрактной системе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w:t>
      </w:r>
      <w:r w:rsidRPr="00E16A7C">
        <w:rPr>
          <w:rFonts w:ascii="Times New Roman" w:hAnsi="Times New Roman"/>
          <w:bCs/>
          <w:sz w:val="26"/>
          <w:szCs w:val="26"/>
          <w:lang w:bidi="ru-RU"/>
        </w:rPr>
        <w:lastRenderedPageBreak/>
        <w:t>выполнения работ, оказания услуг осуществляется в соответствии с методическими рекомендациями (</w:t>
      </w:r>
      <w:r w:rsidRPr="00E16A7C">
        <w:rPr>
          <w:rFonts w:ascii="Times New Roman" w:hAnsi="Times New Roman"/>
          <w:bCs/>
          <w:i/>
          <w:sz w:val="26"/>
          <w:szCs w:val="26"/>
          <w:u w:val="single"/>
          <w:lang w:bidi="ru-RU"/>
        </w:rPr>
        <w:t>пункт 17 статьи 22 Закона о контрактной системе</w:t>
      </w:r>
      <w:r w:rsidRPr="00E16A7C">
        <w:rPr>
          <w:rFonts w:ascii="Times New Roman" w:hAnsi="Times New Roman"/>
          <w:bCs/>
          <w:sz w:val="26"/>
          <w:szCs w:val="26"/>
          <w:lang w:bidi="ru-RU"/>
        </w:rPr>
        <w:t>).</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Если по нескольким контрактам, сторонами которых являются одни и те же лица, предмет контрактов отличается только территорией, на которой следует провести работы, методики и подходы являются идентичными, результат одинаков, подписаны в один день, суды приходят к выводу, что фактически данные контракты образуют единую сделку, искусственно раздробленную и оформленную самостоятельными контрактами для формального соблюдения указанного выше ограничения, предусмотренного специальным законом, с целью уйти от соблюдения процедур, предусмотренных Законом о контрактной системе.</w:t>
      </w:r>
    </w:p>
    <w:p w:rsidR="003673B5" w:rsidRPr="00E16A7C" w:rsidRDefault="003673B5" w:rsidP="003673B5">
      <w:pPr>
        <w:pStyle w:val="a6"/>
        <w:ind w:left="0" w:firstLine="567"/>
        <w:jc w:val="both"/>
        <w:rPr>
          <w:rFonts w:ascii="Times New Roman" w:hAnsi="Times New Roman"/>
          <w:bCs/>
          <w:sz w:val="26"/>
          <w:szCs w:val="26"/>
          <w:lang w:bidi="ru-RU"/>
        </w:rPr>
      </w:pPr>
      <w:r w:rsidRPr="00E16A7C">
        <w:rPr>
          <w:rFonts w:ascii="Times New Roman" w:hAnsi="Times New Roman"/>
          <w:bCs/>
          <w:sz w:val="26"/>
          <w:szCs w:val="26"/>
          <w:lang w:bidi="ru-RU"/>
        </w:rPr>
        <w:t>Таким образом, при принятии решения об одновременном заключении контрактов на один вид работ (услуг) на сумму до 100 тыс. рублей каждый следует быть готовым к отстаиванию своих прав в судебном порядке.</w:t>
      </w:r>
    </w:p>
    <w:p w:rsidR="003673B5" w:rsidRPr="00E16A7C" w:rsidRDefault="003673B5" w:rsidP="003673B5">
      <w:pPr>
        <w:pStyle w:val="a6"/>
        <w:ind w:left="0" w:firstLine="567"/>
        <w:jc w:val="both"/>
        <w:rPr>
          <w:rFonts w:ascii="Times New Roman" w:hAnsi="Times New Roman"/>
          <w:bCs/>
          <w:sz w:val="26"/>
          <w:szCs w:val="26"/>
          <w:lang w:bidi="ru-RU"/>
        </w:rPr>
      </w:pPr>
    </w:p>
    <w:p w:rsidR="003673B5" w:rsidRPr="00E16A7C" w:rsidRDefault="003673B5" w:rsidP="003673B5">
      <w:pPr>
        <w:ind w:firstLine="567"/>
        <w:jc w:val="both"/>
        <w:rPr>
          <w:sz w:val="26"/>
          <w:szCs w:val="26"/>
          <w:u w:val="single"/>
          <w:lang w:bidi="ru-RU"/>
        </w:rPr>
      </w:pPr>
      <w:r w:rsidRPr="00E16A7C">
        <w:rPr>
          <w:sz w:val="26"/>
          <w:szCs w:val="26"/>
          <w:lang w:bidi="ru-RU"/>
        </w:rPr>
        <w:t xml:space="preserve">2. </w:t>
      </w:r>
      <w:r w:rsidRPr="00E16A7C">
        <w:rPr>
          <w:sz w:val="26"/>
          <w:szCs w:val="26"/>
          <w:u w:val="single"/>
          <w:lang w:bidi="ru-RU"/>
        </w:rPr>
        <w:t>Заказчик заключил четыре контракта у единственного поставщика в соответствии с п. 4 ч. 1 ст. 93 Закона о контрактной системе:</w:t>
      </w:r>
    </w:p>
    <w:p w:rsidR="003673B5" w:rsidRPr="00E16A7C" w:rsidRDefault="003673B5" w:rsidP="003673B5">
      <w:pPr>
        <w:numPr>
          <w:ilvl w:val="0"/>
          <w:numId w:val="9"/>
        </w:numPr>
        <w:ind w:firstLine="567"/>
        <w:jc w:val="both"/>
        <w:rPr>
          <w:sz w:val="26"/>
          <w:szCs w:val="26"/>
          <w:u w:val="single"/>
          <w:lang w:bidi="ru-RU"/>
        </w:rPr>
      </w:pPr>
      <w:r w:rsidRPr="00E16A7C">
        <w:rPr>
          <w:sz w:val="26"/>
          <w:szCs w:val="26"/>
          <w:u w:val="single"/>
          <w:lang w:bidi="ru-RU"/>
        </w:rPr>
        <w:t>объектами закупки выступают одни и те же услуги;</w:t>
      </w:r>
    </w:p>
    <w:p w:rsidR="003673B5" w:rsidRPr="00E16A7C" w:rsidRDefault="003673B5" w:rsidP="003673B5">
      <w:pPr>
        <w:numPr>
          <w:ilvl w:val="0"/>
          <w:numId w:val="9"/>
        </w:numPr>
        <w:ind w:firstLine="567"/>
        <w:jc w:val="both"/>
        <w:rPr>
          <w:sz w:val="26"/>
          <w:szCs w:val="26"/>
          <w:u w:val="single"/>
          <w:lang w:bidi="ru-RU"/>
        </w:rPr>
      </w:pPr>
      <w:r w:rsidRPr="00E16A7C">
        <w:rPr>
          <w:sz w:val="26"/>
          <w:szCs w:val="26"/>
          <w:u w:val="single"/>
          <w:lang w:bidi="ru-RU"/>
        </w:rPr>
        <w:t>контракты заключены с разными исполнителями.</w:t>
      </w:r>
    </w:p>
    <w:p w:rsidR="003673B5" w:rsidRPr="00E16A7C" w:rsidRDefault="003673B5" w:rsidP="003673B5">
      <w:pPr>
        <w:ind w:firstLine="567"/>
        <w:jc w:val="both"/>
        <w:rPr>
          <w:sz w:val="26"/>
          <w:szCs w:val="26"/>
          <w:u w:val="single"/>
          <w:lang w:bidi="ru-RU"/>
        </w:rPr>
      </w:pPr>
      <w:r w:rsidRPr="00E16A7C">
        <w:rPr>
          <w:sz w:val="26"/>
          <w:szCs w:val="26"/>
          <w:u w:val="single"/>
          <w:lang w:bidi="ru-RU"/>
        </w:rPr>
        <w:t>Могут ли быть квалифицированы вышеуказанные закупки:</w:t>
      </w:r>
    </w:p>
    <w:p w:rsidR="003673B5" w:rsidRPr="00E16A7C" w:rsidRDefault="003673B5" w:rsidP="003673B5">
      <w:pPr>
        <w:numPr>
          <w:ilvl w:val="0"/>
          <w:numId w:val="10"/>
        </w:numPr>
        <w:ind w:firstLine="567"/>
        <w:jc w:val="both"/>
        <w:rPr>
          <w:sz w:val="26"/>
          <w:szCs w:val="26"/>
          <w:u w:val="single"/>
          <w:lang w:bidi="ru-RU"/>
        </w:rPr>
      </w:pPr>
      <w:r w:rsidRPr="00E16A7C">
        <w:rPr>
          <w:sz w:val="26"/>
          <w:szCs w:val="26"/>
          <w:u w:val="single"/>
          <w:lang w:bidi="ru-RU"/>
        </w:rPr>
        <w:t>как «содержащие признаки дробления», за которые предусмотрена ответственность в соответствии со статьей 7.29. КоАП РФ?</w:t>
      </w:r>
    </w:p>
    <w:p w:rsidR="007F63AC" w:rsidRPr="00E16A7C" w:rsidRDefault="003673B5" w:rsidP="003673B5">
      <w:pPr>
        <w:pStyle w:val="a6"/>
        <w:numPr>
          <w:ilvl w:val="0"/>
          <w:numId w:val="10"/>
        </w:numPr>
        <w:ind w:left="0" w:firstLine="567"/>
        <w:jc w:val="both"/>
        <w:rPr>
          <w:rFonts w:ascii="Times New Roman" w:hAnsi="Times New Roman"/>
          <w:sz w:val="26"/>
          <w:szCs w:val="26"/>
        </w:rPr>
      </w:pPr>
      <w:r w:rsidRPr="00E16A7C">
        <w:rPr>
          <w:rFonts w:ascii="Times New Roman" w:hAnsi="Times New Roman"/>
          <w:sz w:val="26"/>
          <w:szCs w:val="26"/>
          <w:u w:val="single"/>
          <w:lang w:bidi="ru-RU"/>
        </w:rPr>
        <w:t>притворными сделками (за малыми закупками скрыто приобретение общего количества товаров, работ и услуг в обход конкурентных процедур) - п. 2 ст. 170 ГК РФ?</w:t>
      </w:r>
    </w:p>
    <w:p w:rsidR="003673B5" w:rsidRPr="00E16A7C" w:rsidRDefault="003673B5" w:rsidP="007D11DA">
      <w:pPr>
        <w:ind w:firstLine="709"/>
        <w:jc w:val="both"/>
        <w:rPr>
          <w:sz w:val="26"/>
          <w:szCs w:val="26"/>
        </w:rPr>
      </w:pPr>
    </w:p>
    <w:p w:rsidR="00E16A7C" w:rsidRDefault="000E4506" w:rsidP="000E4506">
      <w:pPr>
        <w:ind w:firstLine="709"/>
        <w:jc w:val="both"/>
        <w:rPr>
          <w:bCs/>
          <w:sz w:val="26"/>
          <w:szCs w:val="26"/>
          <w:lang w:bidi="ru-RU"/>
        </w:rPr>
      </w:pPr>
      <w:r w:rsidRPr="00E16A7C">
        <w:rPr>
          <w:sz w:val="26"/>
          <w:szCs w:val="26"/>
          <w:lang w:bidi="ru-RU"/>
        </w:rPr>
        <w:t>Если заказчик заключил четыре контракта у единственного поставщика в соответствии с п. 4 ч. 1 ст. 93 Закона о контрактной системе, но с разными исполнителями в короткий промежуток времени</w:t>
      </w:r>
      <w:r w:rsidR="00E16A7C">
        <w:rPr>
          <w:sz w:val="26"/>
          <w:szCs w:val="26"/>
          <w:lang w:bidi="ru-RU"/>
        </w:rPr>
        <w:t>,</w:t>
      </w:r>
      <w:r w:rsidRPr="00E16A7C">
        <w:rPr>
          <w:sz w:val="26"/>
          <w:szCs w:val="26"/>
          <w:lang w:bidi="ru-RU"/>
        </w:rPr>
        <w:t xml:space="preserve"> то такие контракты могут квалифицироваться как притворные сделки. Так как з</w:t>
      </w:r>
      <w:r w:rsidRPr="00E16A7C">
        <w:rPr>
          <w:bCs/>
          <w:sz w:val="26"/>
          <w:szCs w:val="26"/>
          <w:lang w:bidi="ru-RU"/>
        </w:rPr>
        <w:t xml:space="preserve">аключение и исполнение каждого из контрактов, заключаемых на основании пункта 4 части 1 статьи 93 Закона о контрактной системе, представляет собой отдельную закупку. </w:t>
      </w:r>
    </w:p>
    <w:p w:rsidR="000E4506" w:rsidRPr="00E16A7C" w:rsidRDefault="000E4506" w:rsidP="000E4506">
      <w:pPr>
        <w:ind w:firstLine="709"/>
        <w:jc w:val="both"/>
        <w:rPr>
          <w:i/>
          <w:sz w:val="26"/>
          <w:szCs w:val="26"/>
          <w:lang w:bidi="ru-RU"/>
        </w:rPr>
      </w:pPr>
      <w:r w:rsidRPr="00E16A7C">
        <w:rPr>
          <w:i/>
          <w:sz w:val="26"/>
          <w:szCs w:val="26"/>
          <w:lang w:bidi="ru-RU"/>
        </w:rPr>
        <w:t>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91FEA" w:rsidRPr="00E16A7C" w:rsidRDefault="000E4506" w:rsidP="000E4506">
      <w:pPr>
        <w:ind w:firstLine="709"/>
        <w:jc w:val="both"/>
        <w:rPr>
          <w:sz w:val="26"/>
          <w:szCs w:val="26"/>
        </w:rPr>
      </w:pPr>
      <w:r w:rsidRPr="00E16A7C">
        <w:rPr>
          <w:bCs/>
          <w:sz w:val="26"/>
          <w:szCs w:val="26"/>
          <w:lang w:bidi="ru-RU"/>
        </w:rPr>
        <w:t>Если же период между заключениями вышеуказанных контрактов будет составлять продолжительное время то контракты с разными исполнителями будут соответствовать п. 4 ч. 1 ст. 93 Закона о контрактной системе</w:t>
      </w:r>
      <w:r w:rsidRPr="00E16A7C">
        <w:rPr>
          <w:sz w:val="26"/>
          <w:szCs w:val="26"/>
          <w:lang w:bidi="ru-RU"/>
        </w:rPr>
        <w:t xml:space="preserve"> </w:t>
      </w:r>
      <w:r w:rsidRPr="00E16A7C">
        <w:rPr>
          <w:bCs/>
          <w:sz w:val="26"/>
          <w:szCs w:val="26"/>
          <w:lang w:bidi="ru-RU"/>
        </w:rPr>
        <w:t xml:space="preserve">Так как заключение и исполнение каждого из контрактов, заключаемых на основании пункта 4 части 1 статьи 93 Закона </w:t>
      </w:r>
      <w:r w:rsidR="00E16A7C">
        <w:rPr>
          <w:bCs/>
          <w:sz w:val="26"/>
          <w:szCs w:val="26"/>
          <w:lang w:bidi="ru-RU"/>
        </w:rPr>
        <w:t>о контрактной системе</w:t>
      </w:r>
      <w:r w:rsidRPr="00E16A7C">
        <w:rPr>
          <w:bCs/>
          <w:sz w:val="26"/>
          <w:szCs w:val="26"/>
          <w:lang w:bidi="ru-RU"/>
        </w:rPr>
        <w:t>, будут представлять собой отдельную закупку</w:t>
      </w:r>
      <w:r w:rsidR="00E16A7C">
        <w:rPr>
          <w:bCs/>
          <w:sz w:val="26"/>
          <w:szCs w:val="26"/>
          <w:lang w:bidi="ru-RU"/>
        </w:rPr>
        <w:t>.</w:t>
      </w:r>
    </w:p>
    <w:p w:rsidR="000E4506" w:rsidRPr="00E16A7C" w:rsidRDefault="000E4506" w:rsidP="000E4506">
      <w:pPr>
        <w:pStyle w:val="a6"/>
        <w:ind w:left="709"/>
        <w:jc w:val="both"/>
        <w:rPr>
          <w:rFonts w:ascii="Times New Roman" w:hAnsi="Times New Roman"/>
          <w:sz w:val="26"/>
          <w:szCs w:val="26"/>
          <w:u w:val="single"/>
        </w:rPr>
      </w:pPr>
    </w:p>
    <w:p w:rsidR="000E4506" w:rsidRPr="00E16A7C" w:rsidRDefault="000E4506" w:rsidP="000E4506">
      <w:pPr>
        <w:pStyle w:val="a6"/>
        <w:numPr>
          <w:ilvl w:val="0"/>
          <w:numId w:val="12"/>
        </w:numPr>
        <w:ind w:left="0" w:firstLine="567"/>
        <w:jc w:val="both"/>
        <w:rPr>
          <w:rFonts w:ascii="Times New Roman" w:hAnsi="Times New Roman"/>
          <w:sz w:val="26"/>
          <w:szCs w:val="26"/>
          <w:u w:val="single"/>
          <w:lang w:bidi="ru-RU"/>
        </w:rPr>
      </w:pPr>
      <w:r w:rsidRPr="00E16A7C">
        <w:rPr>
          <w:rFonts w:ascii="Times New Roman" w:hAnsi="Times New Roman"/>
          <w:sz w:val="26"/>
          <w:szCs w:val="26"/>
          <w:u w:val="single"/>
          <w:lang w:bidi="ru-RU"/>
        </w:rPr>
        <w:t xml:space="preserve">Внесение изменений в контракт в связи с увеличением объема работ предусмотренных контрактом в соответствии с </w:t>
      </w:r>
      <w:proofErr w:type="spellStart"/>
      <w:r w:rsidRPr="00E16A7C">
        <w:rPr>
          <w:rFonts w:ascii="Times New Roman" w:hAnsi="Times New Roman"/>
          <w:sz w:val="26"/>
          <w:szCs w:val="26"/>
          <w:u w:val="single"/>
          <w:lang w:bidi="ru-RU"/>
        </w:rPr>
        <w:t>п.п</w:t>
      </w:r>
      <w:proofErr w:type="spellEnd"/>
      <w:r w:rsidRPr="00E16A7C">
        <w:rPr>
          <w:rFonts w:ascii="Times New Roman" w:hAnsi="Times New Roman"/>
          <w:sz w:val="26"/>
          <w:szCs w:val="26"/>
          <w:u w:val="single"/>
          <w:lang w:bidi="ru-RU"/>
        </w:rPr>
        <w:t xml:space="preserve"> б) п. 1 ч. 1 ст. 95 Закона о контрактной системе.</w:t>
      </w:r>
    </w:p>
    <w:p w:rsidR="000E4506" w:rsidRPr="00E16A7C" w:rsidRDefault="000E4506" w:rsidP="000E4506">
      <w:pPr>
        <w:ind w:firstLine="567"/>
        <w:jc w:val="both"/>
        <w:rPr>
          <w:sz w:val="26"/>
          <w:szCs w:val="26"/>
          <w:u w:val="single"/>
          <w:lang w:bidi="ru-RU"/>
        </w:rPr>
      </w:pPr>
      <w:r w:rsidRPr="00E16A7C">
        <w:rPr>
          <w:sz w:val="26"/>
          <w:szCs w:val="26"/>
          <w:u w:val="single"/>
          <w:lang w:bidi="ru-RU"/>
        </w:rPr>
        <w:lastRenderedPageBreak/>
        <w:t>Можно ли увеличить объем только одного из видов работ, предусмотренных контрактом (сметой), более чем на 10%, если при этом цена контракта изменится не более чем на 10%.</w:t>
      </w:r>
    </w:p>
    <w:p w:rsidR="003950F1" w:rsidRPr="00E16A7C" w:rsidRDefault="003950F1" w:rsidP="000E4506">
      <w:pPr>
        <w:ind w:firstLine="567"/>
        <w:jc w:val="both"/>
        <w:rPr>
          <w:sz w:val="26"/>
          <w:szCs w:val="26"/>
          <w:u w:val="single"/>
          <w:lang w:bidi="ru-RU"/>
        </w:rPr>
      </w:pPr>
    </w:p>
    <w:p w:rsidR="000E4506" w:rsidRPr="00E16A7C" w:rsidRDefault="000E4506" w:rsidP="000E4506">
      <w:pPr>
        <w:ind w:firstLine="567"/>
        <w:jc w:val="both"/>
        <w:rPr>
          <w:rFonts w:eastAsiaTheme="minorHAnsi"/>
          <w:sz w:val="26"/>
          <w:szCs w:val="26"/>
          <w:lang w:bidi="ru-RU"/>
        </w:rPr>
      </w:pPr>
      <w:r w:rsidRPr="00E16A7C">
        <w:rPr>
          <w:rFonts w:eastAsiaTheme="minorHAnsi"/>
          <w:sz w:val="26"/>
          <w:szCs w:val="26"/>
          <w:lang w:bidi="ru-RU"/>
        </w:rPr>
        <w:t xml:space="preserve">В соответствии с </w:t>
      </w:r>
      <w:proofErr w:type="spellStart"/>
      <w:r w:rsidRPr="00E16A7C">
        <w:rPr>
          <w:rFonts w:eastAsiaTheme="minorHAnsi"/>
          <w:sz w:val="26"/>
          <w:szCs w:val="26"/>
          <w:lang w:bidi="ru-RU"/>
        </w:rPr>
        <w:t>пп</w:t>
      </w:r>
      <w:proofErr w:type="spellEnd"/>
      <w:r w:rsidRPr="00E16A7C">
        <w:rPr>
          <w:rFonts w:eastAsiaTheme="minorHAnsi"/>
          <w:sz w:val="26"/>
          <w:szCs w:val="26"/>
          <w:lang w:bidi="ru-RU"/>
        </w:rPr>
        <w:t>. «б» п. 1 ч. 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том числе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0E4506" w:rsidRPr="00E16A7C" w:rsidRDefault="000E4506" w:rsidP="000E4506">
      <w:pPr>
        <w:ind w:firstLine="709"/>
        <w:jc w:val="both"/>
        <w:rPr>
          <w:rFonts w:eastAsiaTheme="minorHAnsi"/>
          <w:sz w:val="26"/>
          <w:szCs w:val="26"/>
          <w:lang w:bidi="ru-RU"/>
        </w:rPr>
      </w:pPr>
      <w:r w:rsidRPr="00E16A7C">
        <w:rPr>
          <w:rFonts w:eastAsiaTheme="minorHAnsi"/>
          <w:sz w:val="26"/>
          <w:szCs w:val="26"/>
          <w:lang w:bidi="ru-RU"/>
        </w:rPr>
        <w:t>Таким образом, увеличение или уменьшение объема товара (работ, услуг) в пределах 10% рассчитывается от цены контракта. В случае необходимости увеличения заказчиком предусмотренного контрактом объема товара (работ, услуг) (</w:t>
      </w:r>
      <w:r w:rsidRPr="00E16A7C">
        <w:rPr>
          <w:rFonts w:eastAsiaTheme="minorHAnsi"/>
          <w:sz w:val="26"/>
          <w:szCs w:val="26"/>
          <w:u w:val="single"/>
          <w:lang w:bidi="ru-RU"/>
        </w:rPr>
        <w:t>если такая возможность была установлена документацией о закупке</w:t>
      </w:r>
      <w:r w:rsidRPr="00E16A7C">
        <w:rPr>
          <w:rFonts w:eastAsiaTheme="minorHAnsi"/>
          <w:sz w:val="26"/>
          <w:szCs w:val="26"/>
          <w:lang w:bidi="ru-RU"/>
        </w:rPr>
        <w:t>) при исполнении  контракта возможно увеличение объема такого товара (работы, услуги) как по одной, так и по нескольким позициям спецификации.</w:t>
      </w:r>
    </w:p>
    <w:p w:rsidR="008F3B41" w:rsidRPr="00E16A7C" w:rsidRDefault="000E4506" w:rsidP="000E4506">
      <w:pPr>
        <w:ind w:firstLine="709"/>
        <w:jc w:val="both"/>
        <w:rPr>
          <w:rFonts w:eastAsiaTheme="minorHAnsi"/>
          <w:i/>
          <w:sz w:val="26"/>
          <w:szCs w:val="26"/>
          <w:u w:val="single"/>
          <w:lang w:bidi="ru-RU"/>
        </w:rPr>
      </w:pPr>
      <w:r w:rsidRPr="00E16A7C">
        <w:rPr>
          <w:rFonts w:eastAsiaTheme="minorHAnsi"/>
          <w:sz w:val="26"/>
          <w:szCs w:val="26"/>
          <w:lang w:bidi="ru-RU"/>
        </w:rPr>
        <w:t xml:space="preserve">Одновременное увеличение и уменьшение количества разных видов товаров, работ, услуг в рамках одного контракта положениями Закона о контрактной </w:t>
      </w:r>
      <w:proofErr w:type="spellStart"/>
      <w:r w:rsidRPr="00E16A7C">
        <w:rPr>
          <w:rFonts w:eastAsiaTheme="minorHAnsi"/>
          <w:sz w:val="26"/>
          <w:szCs w:val="26"/>
          <w:lang w:bidi="ru-RU"/>
        </w:rPr>
        <w:t>систенме</w:t>
      </w:r>
      <w:proofErr w:type="spellEnd"/>
      <w:r w:rsidRPr="00E16A7C">
        <w:rPr>
          <w:rFonts w:eastAsiaTheme="minorHAnsi"/>
          <w:sz w:val="26"/>
          <w:szCs w:val="26"/>
          <w:lang w:bidi="ru-RU"/>
        </w:rPr>
        <w:t xml:space="preserve"> не запрещено. </w:t>
      </w:r>
      <w:r w:rsidRPr="00E16A7C">
        <w:rPr>
          <w:rFonts w:eastAsiaTheme="minorHAnsi"/>
          <w:i/>
          <w:sz w:val="26"/>
          <w:szCs w:val="26"/>
          <w:u w:val="single"/>
          <w:lang w:bidi="ru-RU"/>
        </w:rPr>
        <w:t>(Письмо Минэкономразвития России от 27.11.2015 № Д28и-3532)</w:t>
      </w:r>
    </w:p>
    <w:p w:rsidR="000E4506" w:rsidRPr="00E16A7C" w:rsidRDefault="000E4506" w:rsidP="000E4506">
      <w:pPr>
        <w:ind w:firstLine="709"/>
        <w:jc w:val="both"/>
        <w:rPr>
          <w:sz w:val="26"/>
          <w:szCs w:val="26"/>
        </w:rPr>
      </w:pPr>
    </w:p>
    <w:p w:rsidR="000E4506" w:rsidRPr="00E16A7C" w:rsidRDefault="000E4506" w:rsidP="000E4506">
      <w:pPr>
        <w:pStyle w:val="a6"/>
        <w:numPr>
          <w:ilvl w:val="0"/>
          <w:numId w:val="12"/>
        </w:numPr>
        <w:ind w:left="0" w:firstLine="567"/>
        <w:jc w:val="both"/>
        <w:rPr>
          <w:rFonts w:ascii="Times New Roman" w:hAnsi="Times New Roman"/>
          <w:sz w:val="26"/>
          <w:szCs w:val="26"/>
          <w:u w:val="single"/>
          <w:lang w:bidi="ru-RU"/>
        </w:rPr>
      </w:pPr>
      <w:r w:rsidRPr="00E16A7C">
        <w:rPr>
          <w:rFonts w:ascii="Times New Roman" w:hAnsi="Times New Roman"/>
          <w:sz w:val="26"/>
          <w:szCs w:val="26"/>
          <w:u w:val="single"/>
          <w:lang w:bidi="ru-RU"/>
        </w:rPr>
        <w:t>В законе отсутствует четкая регламентация, в каких случаях при длительном исполнении контракта необходимо размещать в ЕИС (единой информационной системе) отчет об исполнении контракта (этапа контракта), а также публиковать информацию об исполнении контракта в реестре контрактов?</w:t>
      </w:r>
    </w:p>
    <w:p w:rsidR="007D11DA" w:rsidRPr="00E16A7C" w:rsidRDefault="000E4506" w:rsidP="007D11DA">
      <w:pPr>
        <w:ind w:firstLine="709"/>
        <w:jc w:val="both"/>
        <w:rPr>
          <w:sz w:val="26"/>
          <w:szCs w:val="26"/>
        </w:rPr>
      </w:pPr>
      <w:r w:rsidRPr="00E16A7C">
        <w:rPr>
          <w:sz w:val="26"/>
          <w:szCs w:val="26"/>
        </w:rPr>
        <w:t>Если в контракте предусмотрены этапы, то есть они явно расписаны в его условиях, то отчет нужно размещать после исполнения каждого этапа, а затем общий отчет в конце исполнения всего контракта.</w:t>
      </w:r>
    </w:p>
    <w:p w:rsidR="000E4506" w:rsidRPr="00E16A7C" w:rsidRDefault="000E4506" w:rsidP="007D11DA">
      <w:pPr>
        <w:ind w:firstLine="709"/>
        <w:jc w:val="both"/>
        <w:rPr>
          <w:sz w:val="26"/>
          <w:szCs w:val="26"/>
        </w:rPr>
      </w:pPr>
    </w:p>
    <w:p w:rsidR="000E4506" w:rsidRPr="00E16A7C" w:rsidRDefault="003E3C33" w:rsidP="000E4506">
      <w:pPr>
        <w:ind w:firstLine="709"/>
        <w:jc w:val="both"/>
        <w:rPr>
          <w:sz w:val="26"/>
          <w:szCs w:val="26"/>
          <w:u w:val="single"/>
          <w:lang w:bidi="ru-RU"/>
        </w:rPr>
      </w:pPr>
      <w:r w:rsidRPr="00E16A7C">
        <w:rPr>
          <w:sz w:val="26"/>
          <w:szCs w:val="26"/>
        </w:rPr>
        <w:t>5.</w:t>
      </w:r>
      <w:r w:rsidRPr="00E16A7C">
        <w:rPr>
          <w:sz w:val="26"/>
          <w:szCs w:val="26"/>
        </w:rPr>
        <w:tab/>
      </w:r>
      <w:r w:rsidR="000E4506" w:rsidRPr="00E16A7C">
        <w:rPr>
          <w:sz w:val="26"/>
          <w:szCs w:val="26"/>
          <w:u w:val="single"/>
          <w:lang w:bidi="ru-RU"/>
        </w:rPr>
        <w:t xml:space="preserve">Обоснование НМЦК для закупок малого объема. В соответствии со ст. 93 Закона о контрактной системе обоснование НМЦК для закупок малого объема не требуется. Для включения закупки в план-график закупок необходимо обоснование НМЦК в соответствии со ст. 22 </w:t>
      </w:r>
      <w:r w:rsidR="00D400B8" w:rsidRPr="00E16A7C">
        <w:rPr>
          <w:sz w:val="26"/>
          <w:szCs w:val="26"/>
          <w:u w:val="single"/>
          <w:lang w:bidi="ru-RU"/>
        </w:rPr>
        <w:t>Закона о контрактной системе</w:t>
      </w:r>
      <w:r w:rsidR="000E4506" w:rsidRPr="00E16A7C">
        <w:rPr>
          <w:sz w:val="26"/>
          <w:szCs w:val="26"/>
          <w:u w:val="single"/>
          <w:lang w:bidi="ru-RU"/>
        </w:rPr>
        <w:t>.</w:t>
      </w:r>
    </w:p>
    <w:p w:rsidR="000E4506" w:rsidRPr="00E16A7C" w:rsidRDefault="000E4506" w:rsidP="000E4506">
      <w:pPr>
        <w:ind w:firstLine="709"/>
        <w:jc w:val="both"/>
        <w:rPr>
          <w:sz w:val="26"/>
          <w:szCs w:val="26"/>
          <w:u w:val="single"/>
          <w:lang w:bidi="ru-RU"/>
        </w:rPr>
      </w:pPr>
      <w:r w:rsidRPr="00E16A7C">
        <w:rPr>
          <w:sz w:val="26"/>
          <w:szCs w:val="26"/>
          <w:u w:val="single"/>
          <w:lang w:bidi="ru-RU"/>
        </w:rPr>
        <w:t>Определить единый подход к обоснованию НМЦК для закупок малого объема (до 100 тыс.).</w:t>
      </w:r>
    </w:p>
    <w:p w:rsidR="004F34B6" w:rsidRPr="00E16A7C" w:rsidRDefault="004F34B6" w:rsidP="007D11DA">
      <w:pPr>
        <w:ind w:firstLine="709"/>
        <w:jc w:val="both"/>
        <w:rPr>
          <w:sz w:val="26"/>
          <w:szCs w:val="26"/>
        </w:rPr>
      </w:pPr>
    </w:p>
    <w:p w:rsidR="00D400B8" w:rsidRPr="00E16A7C" w:rsidRDefault="00671F95" w:rsidP="00671F95">
      <w:pPr>
        <w:ind w:firstLine="709"/>
        <w:jc w:val="both"/>
        <w:rPr>
          <w:sz w:val="26"/>
          <w:szCs w:val="26"/>
        </w:rPr>
      </w:pPr>
      <w:r w:rsidRPr="00E16A7C">
        <w:rPr>
          <w:rFonts w:eastAsiaTheme="minorHAnsi"/>
          <w:sz w:val="26"/>
          <w:szCs w:val="26"/>
        </w:rPr>
        <w:t xml:space="preserve">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осуществляют контроль </w:t>
      </w:r>
      <w:r w:rsidRPr="00E16A7C">
        <w:rPr>
          <w:sz w:val="26"/>
          <w:szCs w:val="26"/>
        </w:rPr>
        <w:t>о</w:t>
      </w:r>
      <w:r w:rsidRPr="00E16A7C">
        <w:rPr>
          <w:rFonts w:eastAsiaTheme="minorHAnsi"/>
          <w:sz w:val="26"/>
          <w:szCs w:val="26"/>
        </w:rPr>
        <w:t>рганы внутреннего государственного (муниципального) финансового контроля</w:t>
      </w:r>
      <w:r w:rsidRPr="00E16A7C">
        <w:rPr>
          <w:sz w:val="26"/>
          <w:szCs w:val="26"/>
        </w:rPr>
        <w:t xml:space="preserve"> (п. 8 ст. 99 Закона о контрактной системе).</w:t>
      </w:r>
    </w:p>
    <w:p w:rsidR="00671F95" w:rsidRPr="00E16A7C" w:rsidRDefault="00671F95" w:rsidP="00671F95">
      <w:pPr>
        <w:ind w:firstLine="709"/>
        <w:jc w:val="both"/>
        <w:rPr>
          <w:sz w:val="26"/>
          <w:szCs w:val="26"/>
        </w:rPr>
      </w:pPr>
    </w:p>
    <w:p w:rsidR="00671F95" w:rsidRPr="00E16A7C" w:rsidRDefault="00671F95" w:rsidP="003950F1">
      <w:pPr>
        <w:pStyle w:val="a6"/>
        <w:numPr>
          <w:ilvl w:val="0"/>
          <w:numId w:val="13"/>
        </w:numPr>
        <w:ind w:left="0" w:firstLine="567"/>
        <w:jc w:val="both"/>
        <w:rPr>
          <w:rFonts w:ascii="Times New Roman" w:eastAsiaTheme="minorHAnsi" w:hAnsi="Times New Roman"/>
          <w:sz w:val="26"/>
          <w:szCs w:val="26"/>
          <w:u w:val="single"/>
          <w:lang w:bidi="ru-RU"/>
        </w:rPr>
      </w:pPr>
      <w:r w:rsidRPr="00E16A7C">
        <w:rPr>
          <w:rFonts w:ascii="Times New Roman" w:eastAsiaTheme="minorHAnsi" w:hAnsi="Times New Roman"/>
          <w:sz w:val="26"/>
          <w:szCs w:val="26"/>
          <w:u w:val="single"/>
          <w:lang w:bidi="ru-RU"/>
        </w:rPr>
        <w:lastRenderedPageBreak/>
        <w:t>Каким образом осуществлять закупки продукции, потребность в которой возникает у Заказчика с 1 января? Можно ли включить данные закупки в план-график 2017 года, несмотря на то, что финансирование данных закупок предусмотрено в 2018 году, для того, что бы провести процедуры определения поставщиков в 2017 году и к 1 января Заказчики могли заключать контракты.</w:t>
      </w:r>
    </w:p>
    <w:p w:rsidR="003950F1" w:rsidRPr="00E16A7C" w:rsidRDefault="003950F1" w:rsidP="003950F1">
      <w:pPr>
        <w:pStyle w:val="a6"/>
        <w:ind w:left="567"/>
        <w:jc w:val="both"/>
        <w:rPr>
          <w:rFonts w:ascii="Times New Roman" w:eastAsiaTheme="minorHAnsi" w:hAnsi="Times New Roman"/>
          <w:sz w:val="26"/>
          <w:szCs w:val="26"/>
          <w:u w:val="single"/>
          <w:lang w:bidi="ru-RU"/>
        </w:rPr>
      </w:pPr>
    </w:p>
    <w:p w:rsidR="009579AF" w:rsidRPr="00E16A7C" w:rsidRDefault="009579AF" w:rsidP="009579AF">
      <w:pPr>
        <w:pStyle w:val="a6"/>
        <w:ind w:left="0" w:firstLine="567"/>
        <w:jc w:val="both"/>
        <w:rPr>
          <w:rFonts w:ascii="Times New Roman" w:hAnsi="Times New Roman"/>
          <w:sz w:val="26"/>
          <w:szCs w:val="26"/>
        </w:rPr>
      </w:pPr>
      <w:r w:rsidRPr="00E16A7C">
        <w:rPr>
          <w:rFonts w:ascii="Times New Roman" w:hAnsi="Times New Roman"/>
          <w:sz w:val="26"/>
          <w:szCs w:val="26"/>
        </w:rPr>
        <w:t>В отношении план</w:t>
      </w:r>
      <w:r w:rsidR="00F12B74">
        <w:rPr>
          <w:rFonts w:ascii="Times New Roman" w:hAnsi="Times New Roman"/>
          <w:sz w:val="26"/>
          <w:szCs w:val="26"/>
        </w:rPr>
        <w:t>а</w:t>
      </w:r>
      <w:r w:rsidRPr="00E16A7C">
        <w:rPr>
          <w:rFonts w:ascii="Times New Roman" w:hAnsi="Times New Roman"/>
          <w:sz w:val="26"/>
          <w:szCs w:val="26"/>
        </w:rPr>
        <w:t xml:space="preserve"> закупок и плана-графика осуществляют контроль</w:t>
      </w:r>
      <w:r w:rsidR="00F12B74">
        <w:rPr>
          <w:rFonts w:ascii="Times New Roman" w:hAnsi="Times New Roman"/>
          <w:sz w:val="26"/>
          <w:szCs w:val="26"/>
        </w:rPr>
        <w:t>:</w:t>
      </w:r>
      <w:r w:rsidRPr="00E16A7C">
        <w:rPr>
          <w:rFonts w:ascii="Times New Roman" w:hAnsi="Times New Roman"/>
          <w:sz w:val="26"/>
          <w:szCs w:val="26"/>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579AF" w:rsidRPr="00E16A7C" w:rsidRDefault="009579AF" w:rsidP="003950F1">
      <w:pPr>
        <w:pStyle w:val="a6"/>
        <w:ind w:left="0" w:firstLine="567"/>
        <w:jc w:val="both"/>
        <w:rPr>
          <w:rFonts w:ascii="Times New Roman" w:hAnsi="Times New Roman"/>
          <w:sz w:val="26"/>
          <w:szCs w:val="26"/>
        </w:rPr>
      </w:pPr>
    </w:p>
    <w:p w:rsidR="009579AF" w:rsidRPr="00E16A7C" w:rsidRDefault="009579AF" w:rsidP="002620EE">
      <w:pPr>
        <w:pStyle w:val="a6"/>
        <w:numPr>
          <w:ilvl w:val="0"/>
          <w:numId w:val="13"/>
        </w:numPr>
        <w:ind w:left="0" w:firstLine="567"/>
        <w:jc w:val="both"/>
        <w:rPr>
          <w:rFonts w:ascii="Times New Roman" w:eastAsiaTheme="minorHAnsi" w:hAnsi="Times New Roman"/>
          <w:sz w:val="26"/>
          <w:szCs w:val="26"/>
          <w:lang w:bidi="ru-RU"/>
        </w:rPr>
      </w:pPr>
      <w:r w:rsidRPr="00E16A7C">
        <w:rPr>
          <w:rFonts w:ascii="Times New Roman" w:eastAsiaTheme="minorHAnsi" w:hAnsi="Times New Roman"/>
          <w:sz w:val="26"/>
          <w:szCs w:val="26"/>
          <w:lang w:bidi="ru-RU"/>
        </w:rPr>
        <w:t>В какой территориальный орган можно обратиться органу местного самоуправления для получения разъяснений по нарушениям Закона «О рекламе».</w:t>
      </w:r>
    </w:p>
    <w:p w:rsidR="00F12B74" w:rsidRDefault="00F12B74" w:rsidP="002620EE">
      <w:pPr>
        <w:pStyle w:val="a6"/>
        <w:ind w:left="0" w:firstLine="567"/>
        <w:rPr>
          <w:rFonts w:ascii="Times New Roman" w:eastAsiaTheme="minorHAnsi" w:hAnsi="Times New Roman"/>
          <w:sz w:val="26"/>
          <w:szCs w:val="26"/>
          <w:lang w:bidi="ru-RU"/>
        </w:rPr>
      </w:pPr>
    </w:p>
    <w:p w:rsidR="009579AF" w:rsidRPr="00E16A7C" w:rsidRDefault="009579AF" w:rsidP="00F12B74">
      <w:pPr>
        <w:pStyle w:val="a6"/>
        <w:ind w:left="0" w:firstLine="567"/>
        <w:jc w:val="both"/>
        <w:rPr>
          <w:rFonts w:ascii="Times New Roman" w:eastAsiaTheme="minorHAnsi" w:hAnsi="Times New Roman"/>
          <w:sz w:val="26"/>
          <w:szCs w:val="26"/>
          <w:lang w:bidi="ru-RU"/>
        </w:rPr>
      </w:pPr>
      <w:r w:rsidRPr="00E16A7C">
        <w:rPr>
          <w:rFonts w:ascii="Times New Roman" w:eastAsiaTheme="minorHAnsi" w:hAnsi="Times New Roman"/>
          <w:sz w:val="26"/>
          <w:szCs w:val="26"/>
          <w:lang w:bidi="ru-RU"/>
        </w:rPr>
        <w:t xml:space="preserve">Согласно Положению о Федеральной антимонопольной службе, утвержденному постановлением Правительства Российской Федерации от 30 июня 2004 года № 331 ФАС России </w:t>
      </w:r>
      <w:r w:rsidR="00CC5EBC">
        <w:rPr>
          <w:rFonts w:ascii="Times New Roman" w:eastAsiaTheme="minorHAnsi" w:hAnsi="Times New Roman"/>
          <w:sz w:val="26"/>
          <w:szCs w:val="26"/>
          <w:lang w:bidi="ru-RU"/>
        </w:rPr>
        <w:t>(ц</w:t>
      </w:r>
      <w:r w:rsidR="00CC5EBC" w:rsidRPr="00CC5EBC">
        <w:rPr>
          <w:rFonts w:ascii="Times New Roman" w:eastAsiaTheme="minorHAnsi" w:hAnsi="Times New Roman"/>
          <w:sz w:val="26"/>
          <w:szCs w:val="26"/>
          <w:lang w:bidi="ru-RU"/>
        </w:rPr>
        <w:t>ентральный аппарат ФАС России</w:t>
      </w:r>
      <w:r w:rsidR="00CC5EBC">
        <w:rPr>
          <w:rFonts w:ascii="Times New Roman" w:eastAsiaTheme="minorHAnsi" w:hAnsi="Times New Roman"/>
          <w:sz w:val="26"/>
          <w:szCs w:val="26"/>
          <w:lang w:bidi="ru-RU"/>
        </w:rPr>
        <w:t xml:space="preserve">) </w:t>
      </w:r>
      <w:r w:rsidRPr="00E16A7C">
        <w:rPr>
          <w:rFonts w:ascii="Times New Roman" w:eastAsiaTheme="minorHAnsi" w:hAnsi="Times New Roman"/>
          <w:sz w:val="26"/>
          <w:szCs w:val="26"/>
          <w:lang w:bidi="ru-RU"/>
        </w:rPr>
        <w:t>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рекламы.</w:t>
      </w:r>
    </w:p>
    <w:p w:rsidR="004F34B6" w:rsidRPr="00E16A7C" w:rsidRDefault="004F34B6" w:rsidP="007D11DA">
      <w:pPr>
        <w:ind w:firstLine="709"/>
        <w:rPr>
          <w:rFonts w:eastAsiaTheme="minorHAnsi"/>
          <w:sz w:val="26"/>
          <w:szCs w:val="26"/>
          <w:highlight w:val="yellow"/>
        </w:rPr>
      </w:pPr>
    </w:p>
    <w:p w:rsidR="009C2368" w:rsidRPr="00E16A7C" w:rsidRDefault="002620EE" w:rsidP="007D11DA">
      <w:pPr>
        <w:rPr>
          <w:sz w:val="26"/>
          <w:szCs w:val="26"/>
        </w:rPr>
      </w:pPr>
      <w:proofErr w:type="spellStart"/>
      <w:r w:rsidRPr="00E16A7C">
        <w:rPr>
          <w:sz w:val="26"/>
          <w:szCs w:val="26"/>
        </w:rPr>
        <w:t>Врио</w:t>
      </w:r>
      <w:proofErr w:type="spellEnd"/>
      <w:r w:rsidRPr="00E16A7C">
        <w:rPr>
          <w:sz w:val="26"/>
          <w:szCs w:val="26"/>
        </w:rPr>
        <w:t xml:space="preserve"> р</w:t>
      </w:r>
      <w:r w:rsidR="009C2368" w:rsidRPr="00E16A7C">
        <w:rPr>
          <w:sz w:val="26"/>
          <w:szCs w:val="26"/>
        </w:rPr>
        <w:t>уководител</w:t>
      </w:r>
      <w:r w:rsidRPr="00E16A7C">
        <w:rPr>
          <w:sz w:val="26"/>
          <w:szCs w:val="26"/>
        </w:rPr>
        <w:t>я</w:t>
      </w:r>
      <w:r w:rsidR="009C2368" w:rsidRPr="00E16A7C">
        <w:rPr>
          <w:sz w:val="26"/>
          <w:szCs w:val="26"/>
        </w:rPr>
        <w:t xml:space="preserve"> управления                                                  </w:t>
      </w:r>
      <w:r w:rsidRPr="00E16A7C">
        <w:rPr>
          <w:sz w:val="26"/>
          <w:szCs w:val="26"/>
        </w:rPr>
        <w:t xml:space="preserve"> </w:t>
      </w:r>
      <w:r w:rsidR="009C2368" w:rsidRPr="00E16A7C">
        <w:rPr>
          <w:sz w:val="26"/>
          <w:szCs w:val="26"/>
        </w:rPr>
        <w:t xml:space="preserve">                      А.</w:t>
      </w:r>
      <w:r w:rsidRPr="00E16A7C">
        <w:rPr>
          <w:sz w:val="26"/>
          <w:szCs w:val="26"/>
        </w:rPr>
        <w:t>А</w:t>
      </w:r>
      <w:r w:rsidR="009C2368" w:rsidRPr="00E16A7C">
        <w:rPr>
          <w:sz w:val="26"/>
          <w:szCs w:val="26"/>
        </w:rPr>
        <w:t xml:space="preserve">. </w:t>
      </w:r>
      <w:r w:rsidRPr="00E16A7C">
        <w:rPr>
          <w:sz w:val="26"/>
          <w:szCs w:val="26"/>
        </w:rPr>
        <w:t>Денисюк</w:t>
      </w:r>
    </w:p>
    <w:p w:rsidR="009C2368" w:rsidRPr="00E16A7C" w:rsidRDefault="009C2368" w:rsidP="007D11DA">
      <w:pPr>
        <w:ind w:firstLine="709"/>
        <w:rPr>
          <w:sz w:val="26"/>
          <w:szCs w:val="26"/>
        </w:rPr>
      </w:pPr>
    </w:p>
    <w:p w:rsidR="009C2368" w:rsidRPr="007D11DA" w:rsidRDefault="009C2368" w:rsidP="007D11DA">
      <w:pPr>
        <w:ind w:firstLine="709"/>
        <w:rPr>
          <w:sz w:val="26"/>
          <w:szCs w:val="26"/>
        </w:rPr>
      </w:pPr>
    </w:p>
    <w:p w:rsidR="009C2368" w:rsidRPr="007D11DA" w:rsidRDefault="009C2368" w:rsidP="007D11DA">
      <w:pPr>
        <w:ind w:firstLine="709"/>
        <w:rPr>
          <w:sz w:val="26"/>
          <w:szCs w:val="26"/>
        </w:rPr>
      </w:pPr>
    </w:p>
    <w:p w:rsidR="009C2368" w:rsidRPr="007D11DA" w:rsidRDefault="009C2368" w:rsidP="007D11DA">
      <w:pPr>
        <w:ind w:firstLine="709"/>
        <w:rPr>
          <w:sz w:val="26"/>
          <w:szCs w:val="26"/>
        </w:rPr>
      </w:pPr>
    </w:p>
    <w:p w:rsidR="009C2368" w:rsidRDefault="009C2368"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F12B74" w:rsidRDefault="00F12B74" w:rsidP="007D11DA">
      <w:pPr>
        <w:ind w:firstLine="709"/>
        <w:rPr>
          <w:sz w:val="26"/>
          <w:szCs w:val="26"/>
        </w:rPr>
      </w:pPr>
    </w:p>
    <w:p w:rsidR="00F12B74" w:rsidRDefault="00F12B74" w:rsidP="007D11DA">
      <w:pPr>
        <w:ind w:firstLine="709"/>
        <w:rPr>
          <w:sz w:val="26"/>
          <w:szCs w:val="26"/>
        </w:rPr>
      </w:pPr>
    </w:p>
    <w:p w:rsidR="002620EE" w:rsidRDefault="002620EE" w:rsidP="007D11DA">
      <w:pPr>
        <w:ind w:firstLine="709"/>
        <w:rPr>
          <w:sz w:val="26"/>
          <w:szCs w:val="26"/>
        </w:rPr>
      </w:pPr>
    </w:p>
    <w:p w:rsidR="002620EE" w:rsidRDefault="002620EE" w:rsidP="007D11DA">
      <w:pPr>
        <w:ind w:firstLine="709"/>
        <w:rPr>
          <w:sz w:val="26"/>
          <w:szCs w:val="26"/>
        </w:rPr>
      </w:pPr>
    </w:p>
    <w:p w:rsidR="009C2368" w:rsidRPr="007D11DA" w:rsidRDefault="009C2368" w:rsidP="007D11DA">
      <w:pPr>
        <w:rPr>
          <w:sz w:val="26"/>
          <w:szCs w:val="26"/>
        </w:rPr>
      </w:pPr>
    </w:p>
    <w:p w:rsidR="009C2368" w:rsidRPr="007D11DA" w:rsidRDefault="002620EE" w:rsidP="007D11DA">
      <w:pPr>
        <w:rPr>
          <w:sz w:val="12"/>
          <w:szCs w:val="12"/>
        </w:rPr>
      </w:pPr>
      <w:r>
        <w:rPr>
          <w:sz w:val="12"/>
          <w:szCs w:val="12"/>
        </w:rPr>
        <w:t>Феденев А.Н.</w:t>
      </w:r>
    </w:p>
    <w:p w:rsidR="009C2368" w:rsidRPr="007D11DA" w:rsidRDefault="009C2368" w:rsidP="007D11DA">
      <w:pPr>
        <w:rPr>
          <w:sz w:val="12"/>
          <w:szCs w:val="12"/>
        </w:rPr>
      </w:pPr>
      <w:r w:rsidRPr="007D11DA">
        <w:rPr>
          <w:sz w:val="12"/>
          <w:szCs w:val="12"/>
        </w:rPr>
        <w:t>(34922)</w:t>
      </w:r>
      <w:r w:rsidR="002620EE">
        <w:rPr>
          <w:sz w:val="12"/>
          <w:szCs w:val="12"/>
        </w:rPr>
        <w:t xml:space="preserve"> 3-42-59</w:t>
      </w:r>
    </w:p>
    <w:sectPr w:rsidR="009C2368" w:rsidRPr="007D11DA" w:rsidSect="00230BA4">
      <w:pgSz w:w="11906" w:h="16838"/>
      <w:pgMar w:top="851"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7B" w:rsidRDefault="007F377B" w:rsidP="00075E37">
      <w:r>
        <w:separator/>
      </w:r>
    </w:p>
  </w:endnote>
  <w:endnote w:type="continuationSeparator" w:id="1">
    <w:p w:rsidR="007F377B" w:rsidRDefault="007F377B" w:rsidP="00075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7B" w:rsidRDefault="007F377B" w:rsidP="00075E37">
      <w:r>
        <w:separator/>
      </w:r>
    </w:p>
  </w:footnote>
  <w:footnote w:type="continuationSeparator" w:id="1">
    <w:p w:rsidR="007F377B" w:rsidRDefault="007F377B" w:rsidP="00075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9C4"/>
    <w:multiLevelType w:val="multilevel"/>
    <w:tmpl w:val="C40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F7F95"/>
    <w:multiLevelType w:val="hybridMultilevel"/>
    <w:tmpl w:val="8B721C62"/>
    <w:lvl w:ilvl="0" w:tplc="1DBCF570">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982681"/>
    <w:multiLevelType w:val="multilevel"/>
    <w:tmpl w:val="70A60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F2CDB"/>
    <w:multiLevelType w:val="multilevel"/>
    <w:tmpl w:val="F910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90A98"/>
    <w:multiLevelType w:val="hybridMultilevel"/>
    <w:tmpl w:val="555CFBDC"/>
    <w:lvl w:ilvl="0" w:tplc="D8AE482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E38795C"/>
    <w:multiLevelType w:val="hybridMultilevel"/>
    <w:tmpl w:val="5650ACF0"/>
    <w:lvl w:ilvl="0" w:tplc="DD0C9C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1933F0B"/>
    <w:multiLevelType w:val="multilevel"/>
    <w:tmpl w:val="88547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4110D"/>
    <w:multiLevelType w:val="hybridMultilevel"/>
    <w:tmpl w:val="337A3350"/>
    <w:lvl w:ilvl="0" w:tplc="610ED3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277B50"/>
    <w:multiLevelType w:val="multilevel"/>
    <w:tmpl w:val="9D984D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FB70C17"/>
    <w:multiLevelType w:val="hybridMultilevel"/>
    <w:tmpl w:val="5D9A2F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237438"/>
    <w:multiLevelType w:val="multilevel"/>
    <w:tmpl w:val="B2225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76A53"/>
    <w:multiLevelType w:val="hybridMultilevel"/>
    <w:tmpl w:val="9A82D1D6"/>
    <w:lvl w:ilvl="0" w:tplc="85E08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203480"/>
    <w:multiLevelType w:val="multilevel"/>
    <w:tmpl w:val="7C38F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8"/>
  </w:num>
  <w:num w:numId="4">
    <w:abstractNumId w:val="6"/>
  </w:num>
  <w:num w:numId="5">
    <w:abstractNumId w:val="12"/>
  </w:num>
  <w:num w:numId="6">
    <w:abstractNumId w:val="0"/>
  </w:num>
  <w:num w:numId="7">
    <w:abstractNumId w:val="10"/>
  </w:num>
  <w:num w:numId="8">
    <w:abstractNumId w:val="11"/>
  </w:num>
  <w:num w:numId="9">
    <w:abstractNumId w:val="2"/>
  </w:num>
  <w:num w:numId="10">
    <w:abstractNumId w:val="3"/>
  </w:num>
  <w:num w:numId="11">
    <w:abstractNumId w:val="7"/>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drawingGridHorizontalSpacing w:val="14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D5364B"/>
    <w:rsid w:val="0000006A"/>
    <w:rsid w:val="00000A6C"/>
    <w:rsid w:val="00001985"/>
    <w:rsid w:val="00001C02"/>
    <w:rsid w:val="0000255F"/>
    <w:rsid w:val="00003192"/>
    <w:rsid w:val="00004A6C"/>
    <w:rsid w:val="00005BA5"/>
    <w:rsid w:val="00005C1C"/>
    <w:rsid w:val="00006521"/>
    <w:rsid w:val="00006AE0"/>
    <w:rsid w:val="00006EF2"/>
    <w:rsid w:val="000076DF"/>
    <w:rsid w:val="00010EF1"/>
    <w:rsid w:val="00011DC3"/>
    <w:rsid w:val="000121D5"/>
    <w:rsid w:val="000131ED"/>
    <w:rsid w:val="00013338"/>
    <w:rsid w:val="00013DFC"/>
    <w:rsid w:val="00013E19"/>
    <w:rsid w:val="00014B82"/>
    <w:rsid w:val="0001559C"/>
    <w:rsid w:val="00015817"/>
    <w:rsid w:val="0001586B"/>
    <w:rsid w:val="0001655E"/>
    <w:rsid w:val="0001717B"/>
    <w:rsid w:val="000214A8"/>
    <w:rsid w:val="000214AE"/>
    <w:rsid w:val="0002358E"/>
    <w:rsid w:val="000239B0"/>
    <w:rsid w:val="00024F87"/>
    <w:rsid w:val="00025ECE"/>
    <w:rsid w:val="00026338"/>
    <w:rsid w:val="000278F9"/>
    <w:rsid w:val="00027E99"/>
    <w:rsid w:val="00030A1F"/>
    <w:rsid w:val="00031B30"/>
    <w:rsid w:val="000329EC"/>
    <w:rsid w:val="00032A38"/>
    <w:rsid w:val="000337CF"/>
    <w:rsid w:val="0003383E"/>
    <w:rsid w:val="000342A4"/>
    <w:rsid w:val="00035781"/>
    <w:rsid w:val="00037887"/>
    <w:rsid w:val="000379B7"/>
    <w:rsid w:val="000400DE"/>
    <w:rsid w:val="000418AB"/>
    <w:rsid w:val="000428EB"/>
    <w:rsid w:val="00043944"/>
    <w:rsid w:val="00043AE7"/>
    <w:rsid w:val="00044DA0"/>
    <w:rsid w:val="00044E0B"/>
    <w:rsid w:val="000452A6"/>
    <w:rsid w:val="00045D4A"/>
    <w:rsid w:val="00045F97"/>
    <w:rsid w:val="000463D4"/>
    <w:rsid w:val="000464F4"/>
    <w:rsid w:val="00052F1C"/>
    <w:rsid w:val="000533A1"/>
    <w:rsid w:val="0005427E"/>
    <w:rsid w:val="000542B0"/>
    <w:rsid w:val="00054538"/>
    <w:rsid w:val="00054C4F"/>
    <w:rsid w:val="00055B92"/>
    <w:rsid w:val="00055D71"/>
    <w:rsid w:val="00056F60"/>
    <w:rsid w:val="00057A7B"/>
    <w:rsid w:val="00057C01"/>
    <w:rsid w:val="000605E0"/>
    <w:rsid w:val="00061075"/>
    <w:rsid w:val="0006130C"/>
    <w:rsid w:val="0006262F"/>
    <w:rsid w:val="00062D87"/>
    <w:rsid w:val="00063360"/>
    <w:rsid w:val="0006399B"/>
    <w:rsid w:val="00063F7B"/>
    <w:rsid w:val="00064765"/>
    <w:rsid w:val="00064790"/>
    <w:rsid w:val="00064905"/>
    <w:rsid w:val="00065D74"/>
    <w:rsid w:val="0006618F"/>
    <w:rsid w:val="00066453"/>
    <w:rsid w:val="000700A0"/>
    <w:rsid w:val="0007286A"/>
    <w:rsid w:val="0007288C"/>
    <w:rsid w:val="00073243"/>
    <w:rsid w:val="00074056"/>
    <w:rsid w:val="00074563"/>
    <w:rsid w:val="00075BC9"/>
    <w:rsid w:val="00075E37"/>
    <w:rsid w:val="00077EEC"/>
    <w:rsid w:val="00077F4D"/>
    <w:rsid w:val="0008246C"/>
    <w:rsid w:val="00082BB4"/>
    <w:rsid w:val="00083348"/>
    <w:rsid w:val="000840B8"/>
    <w:rsid w:val="000841A4"/>
    <w:rsid w:val="00085B26"/>
    <w:rsid w:val="00086585"/>
    <w:rsid w:val="00087951"/>
    <w:rsid w:val="000902F5"/>
    <w:rsid w:val="000906C8"/>
    <w:rsid w:val="00090B22"/>
    <w:rsid w:val="00090CEE"/>
    <w:rsid w:val="00091A0E"/>
    <w:rsid w:val="00091C47"/>
    <w:rsid w:val="000921CB"/>
    <w:rsid w:val="0009298D"/>
    <w:rsid w:val="00094C66"/>
    <w:rsid w:val="00095120"/>
    <w:rsid w:val="000953FD"/>
    <w:rsid w:val="00096628"/>
    <w:rsid w:val="00096A99"/>
    <w:rsid w:val="000971BA"/>
    <w:rsid w:val="000976A9"/>
    <w:rsid w:val="000976FA"/>
    <w:rsid w:val="00097A97"/>
    <w:rsid w:val="00097EAC"/>
    <w:rsid w:val="000A0413"/>
    <w:rsid w:val="000A06DB"/>
    <w:rsid w:val="000A1121"/>
    <w:rsid w:val="000A2BE3"/>
    <w:rsid w:val="000A2F73"/>
    <w:rsid w:val="000A3765"/>
    <w:rsid w:val="000A41C1"/>
    <w:rsid w:val="000A425B"/>
    <w:rsid w:val="000A5085"/>
    <w:rsid w:val="000A5122"/>
    <w:rsid w:val="000A56B5"/>
    <w:rsid w:val="000B00A6"/>
    <w:rsid w:val="000B115D"/>
    <w:rsid w:val="000B1FC1"/>
    <w:rsid w:val="000B279E"/>
    <w:rsid w:val="000B3280"/>
    <w:rsid w:val="000B3920"/>
    <w:rsid w:val="000B39E5"/>
    <w:rsid w:val="000B6749"/>
    <w:rsid w:val="000B6873"/>
    <w:rsid w:val="000B70CF"/>
    <w:rsid w:val="000B710F"/>
    <w:rsid w:val="000B71F6"/>
    <w:rsid w:val="000B7291"/>
    <w:rsid w:val="000C0390"/>
    <w:rsid w:val="000C0C21"/>
    <w:rsid w:val="000C104F"/>
    <w:rsid w:val="000C17BC"/>
    <w:rsid w:val="000C3F47"/>
    <w:rsid w:val="000C45BF"/>
    <w:rsid w:val="000C622B"/>
    <w:rsid w:val="000C6BB0"/>
    <w:rsid w:val="000D0F01"/>
    <w:rsid w:val="000D17B8"/>
    <w:rsid w:val="000D2C64"/>
    <w:rsid w:val="000D71A0"/>
    <w:rsid w:val="000D721D"/>
    <w:rsid w:val="000D7921"/>
    <w:rsid w:val="000D7948"/>
    <w:rsid w:val="000E1377"/>
    <w:rsid w:val="000E19BE"/>
    <w:rsid w:val="000E2385"/>
    <w:rsid w:val="000E2F70"/>
    <w:rsid w:val="000E301C"/>
    <w:rsid w:val="000E34C0"/>
    <w:rsid w:val="000E3948"/>
    <w:rsid w:val="000E4506"/>
    <w:rsid w:val="000E534E"/>
    <w:rsid w:val="000E5404"/>
    <w:rsid w:val="000E55AE"/>
    <w:rsid w:val="000E5894"/>
    <w:rsid w:val="000E5D6C"/>
    <w:rsid w:val="000E6BFC"/>
    <w:rsid w:val="000E720B"/>
    <w:rsid w:val="000E77E0"/>
    <w:rsid w:val="000E79EA"/>
    <w:rsid w:val="000F067B"/>
    <w:rsid w:val="000F3426"/>
    <w:rsid w:val="000F3C0E"/>
    <w:rsid w:val="000F426A"/>
    <w:rsid w:val="000F43EE"/>
    <w:rsid w:val="000F55E6"/>
    <w:rsid w:val="000F65C7"/>
    <w:rsid w:val="0010050E"/>
    <w:rsid w:val="00100C8F"/>
    <w:rsid w:val="001012A2"/>
    <w:rsid w:val="00102E1A"/>
    <w:rsid w:val="00103629"/>
    <w:rsid w:val="001044EA"/>
    <w:rsid w:val="00105195"/>
    <w:rsid w:val="00107E48"/>
    <w:rsid w:val="001102C1"/>
    <w:rsid w:val="0011117E"/>
    <w:rsid w:val="00111709"/>
    <w:rsid w:val="00111766"/>
    <w:rsid w:val="001128DA"/>
    <w:rsid w:val="00112EA6"/>
    <w:rsid w:val="00113283"/>
    <w:rsid w:val="00115F83"/>
    <w:rsid w:val="00116CE8"/>
    <w:rsid w:val="00117704"/>
    <w:rsid w:val="001200C6"/>
    <w:rsid w:val="001212C8"/>
    <w:rsid w:val="0012166A"/>
    <w:rsid w:val="00122787"/>
    <w:rsid w:val="00122B8F"/>
    <w:rsid w:val="00122F0A"/>
    <w:rsid w:val="0012585A"/>
    <w:rsid w:val="00125A5B"/>
    <w:rsid w:val="0012624E"/>
    <w:rsid w:val="001264E4"/>
    <w:rsid w:val="0012650E"/>
    <w:rsid w:val="00126AEE"/>
    <w:rsid w:val="00127555"/>
    <w:rsid w:val="001276BE"/>
    <w:rsid w:val="00127850"/>
    <w:rsid w:val="001315E3"/>
    <w:rsid w:val="00131616"/>
    <w:rsid w:val="00131DBF"/>
    <w:rsid w:val="00132921"/>
    <w:rsid w:val="0013355B"/>
    <w:rsid w:val="00134EAB"/>
    <w:rsid w:val="00135FDC"/>
    <w:rsid w:val="00137745"/>
    <w:rsid w:val="001400BF"/>
    <w:rsid w:val="00140287"/>
    <w:rsid w:val="0014160F"/>
    <w:rsid w:val="00141DE3"/>
    <w:rsid w:val="001426F3"/>
    <w:rsid w:val="00142959"/>
    <w:rsid w:val="00142B70"/>
    <w:rsid w:val="00143082"/>
    <w:rsid w:val="0014375D"/>
    <w:rsid w:val="00143A3C"/>
    <w:rsid w:val="00144997"/>
    <w:rsid w:val="00145F7A"/>
    <w:rsid w:val="00145FD1"/>
    <w:rsid w:val="00146F16"/>
    <w:rsid w:val="001509BA"/>
    <w:rsid w:val="001523DB"/>
    <w:rsid w:val="001535F2"/>
    <w:rsid w:val="00153CA4"/>
    <w:rsid w:val="00154775"/>
    <w:rsid w:val="001551A5"/>
    <w:rsid w:val="00155AA8"/>
    <w:rsid w:val="00155D0C"/>
    <w:rsid w:val="00156CBD"/>
    <w:rsid w:val="00156D90"/>
    <w:rsid w:val="001579C9"/>
    <w:rsid w:val="001622B9"/>
    <w:rsid w:val="00163F8A"/>
    <w:rsid w:val="0016446E"/>
    <w:rsid w:val="00165C44"/>
    <w:rsid w:val="00166DC3"/>
    <w:rsid w:val="00166E6B"/>
    <w:rsid w:val="00167818"/>
    <w:rsid w:val="00167B2D"/>
    <w:rsid w:val="0017004A"/>
    <w:rsid w:val="001707F2"/>
    <w:rsid w:val="00170854"/>
    <w:rsid w:val="00170972"/>
    <w:rsid w:val="00171E65"/>
    <w:rsid w:val="0017215D"/>
    <w:rsid w:val="001725ED"/>
    <w:rsid w:val="00172F5E"/>
    <w:rsid w:val="00173EDA"/>
    <w:rsid w:val="0017422A"/>
    <w:rsid w:val="001749BD"/>
    <w:rsid w:val="001754D2"/>
    <w:rsid w:val="00175914"/>
    <w:rsid w:val="00176E3F"/>
    <w:rsid w:val="00177A6F"/>
    <w:rsid w:val="00180029"/>
    <w:rsid w:val="00181AAA"/>
    <w:rsid w:val="00182F29"/>
    <w:rsid w:val="00185FCB"/>
    <w:rsid w:val="001865E1"/>
    <w:rsid w:val="001869EA"/>
    <w:rsid w:val="00187058"/>
    <w:rsid w:val="00187E44"/>
    <w:rsid w:val="001915B3"/>
    <w:rsid w:val="00191839"/>
    <w:rsid w:val="00192104"/>
    <w:rsid w:val="001922A6"/>
    <w:rsid w:val="0019294C"/>
    <w:rsid w:val="00192BA3"/>
    <w:rsid w:val="00192FC1"/>
    <w:rsid w:val="001930DA"/>
    <w:rsid w:val="00193758"/>
    <w:rsid w:val="00193970"/>
    <w:rsid w:val="00194060"/>
    <w:rsid w:val="0019415A"/>
    <w:rsid w:val="0019505D"/>
    <w:rsid w:val="00195401"/>
    <w:rsid w:val="00196236"/>
    <w:rsid w:val="001967F9"/>
    <w:rsid w:val="00196CCC"/>
    <w:rsid w:val="001A133E"/>
    <w:rsid w:val="001A2246"/>
    <w:rsid w:val="001A2D90"/>
    <w:rsid w:val="001A30AA"/>
    <w:rsid w:val="001A33DF"/>
    <w:rsid w:val="001A3B7A"/>
    <w:rsid w:val="001A486C"/>
    <w:rsid w:val="001A7FAF"/>
    <w:rsid w:val="001B079E"/>
    <w:rsid w:val="001B0A7E"/>
    <w:rsid w:val="001B0F38"/>
    <w:rsid w:val="001B2C11"/>
    <w:rsid w:val="001B3EC8"/>
    <w:rsid w:val="001B4F35"/>
    <w:rsid w:val="001B623D"/>
    <w:rsid w:val="001C09BF"/>
    <w:rsid w:val="001C09F1"/>
    <w:rsid w:val="001C0CC5"/>
    <w:rsid w:val="001C1D34"/>
    <w:rsid w:val="001C318A"/>
    <w:rsid w:val="001C34D2"/>
    <w:rsid w:val="001C3AC8"/>
    <w:rsid w:val="001C40B1"/>
    <w:rsid w:val="001C4B09"/>
    <w:rsid w:val="001C6285"/>
    <w:rsid w:val="001C7C3F"/>
    <w:rsid w:val="001D0733"/>
    <w:rsid w:val="001D1708"/>
    <w:rsid w:val="001D1A53"/>
    <w:rsid w:val="001D2781"/>
    <w:rsid w:val="001D3174"/>
    <w:rsid w:val="001D63DF"/>
    <w:rsid w:val="001E0715"/>
    <w:rsid w:val="001E1F49"/>
    <w:rsid w:val="001E21D3"/>
    <w:rsid w:val="001E2B50"/>
    <w:rsid w:val="001E30E4"/>
    <w:rsid w:val="001E3D4D"/>
    <w:rsid w:val="001E49C4"/>
    <w:rsid w:val="001E606A"/>
    <w:rsid w:val="001F0187"/>
    <w:rsid w:val="001F0503"/>
    <w:rsid w:val="001F0EA5"/>
    <w:rsid w:val="001F1752"/>
    <w:rsid w:val="001F2508"/>
    <w:rsid w:val="001F2C21"/>
    <w:rsid w:val="001F35E1"/>
    <w:rsid w:val="001F407B"/>
    <w:rsid w:val="001F4F63"/>
    <w:rsid w:val="001F67CE"/>
    <w:rsid w:val="00200CF4"/>
    <w:rsid w:val="00200F29"/>
    <w:rsid w:val="002041DD"/>
    <w:rsid w:val="002057F5"/>
    <w:rsid w:val="00205D5A"/>
    <w:rsid w:val="00207A93"/>
    <w:rsid w:val="00210991"/>
    <w:rsid w:val="002130FA"/>
    <w:rsid w:val="00213257"/>
    <w:rsid w:val="002147E2"/>
    <w:rsid w:val="00215065"/>
    <w:rsid w:val="00215160"/>
    <w:rsid w:val="0021534E"/>
    <w:rsid w:val="00215BC2"/>
    <w:rsid w:val="00216D9A"/>
    <w:rsid w:val="00217150"/>
    <w:rsid w:val="00217D03"/>
    <w:rsid w:val="00217F75"/>
    <w:rsid w:val="00220DDF"/>
    <w:rsid w:val="002217C1"/>
    <w:rsid w:val="00221839"/>
    <w:rsid w:val="00221D8F"/>
    <w:rsid w:val="002223BA"/>
    <w:rsid w:val="00223866"/>
    <w:rsid w:val="00224503"/>
    <w:rsid w:val="00224F70"/>
    <w:rsid w:val="0022527F"/>
    <w:rsid w:val="00225468"/>
    <w:rsid w:val="00225C92"/>
    <w:rsid w:val="00226277"/>
    <w:rsid w:val="00230BA4"/>
    <w:rsid w:val="00230BC7"/>
    <w:rsid w:val="0023226F"/>
    <w:rsid w:val="002324B9"/>
    <w:rsid w:val="00232655"/>
    <w:rsid w:val="00232E12"/>
    <w:rsid w:val="00233628"/>
    <w:rsid w:val="00234588"/>
    <w:rsid w:val="0023629D"/>
    <w:rsid w:val="00236587"/>
    <w:rsid w:val="00236D6D"/>
    <w:rsid w:val="00240015"/>
    <w:rsid w:val="002425D0"/>
    <w:rsid w:val="0024447D"/>
    <w:rsid w:val="002445F6"/>
    <w:rsid w:val="00244E13"/>
    <w:rsid w:val="0024523E"/>
    <w:rsid w:val="0024546B"/>
    <w:rsid w:val="00245946"/>
    <w:rsid w:val="00245964"/>
    <w:rsid w:val="00247B0E"/>
    <w:rsid w:val="002504EB"/>
    <w:rsid w:val="0025080E"/>
    <w:rsid w:val="00250BA9"/>
    <w:rsid w:val="002529E4"/>
    <w:rsid w:val="002531B6"/>
    <w:rsid w:val="00254A56"/>
    <w:rsid w:val="00254BC0"/>
    <w:rsid w:val="00255CCA"/>
    <w:rsid w:val="00256587"/>
    <w:rsid w:val="0025707B"/>
    <w:rsid w:val="002602CF"/>
    <w:rsid w:val="0026050B"/>
    <w:rsid w:val="002611AE"/>
    <w:rsid w:val="00261CF4"/>
    <w:rsid w:val="002620EE"/>
    <w:rsid w:val="00262C72"/>
    <w:rsid w:val="00263431"/>
    <w:rsid w:val="00263520"/>
    <w:rsid w:val="0026455D"/>
    <w:rsid w:val="00264771"/>
    <w:rsid w:val="00266C38"/>
    <w:rsid w:val="00266D6E"/>
    <w:rsid w:val="00267883"/>
    <w:rsid w:val="002740C9"/>
    <w:rsid w:val="002752DD"/>
    <w:rsid w:val="00275FB5"/>
    <w:rsid w:val="002760C8"/>
    <w:rsid w:val="00276362"/>
    <w:rsid w:val="00276C2E"/>
    <w:rsid w:val="00277B17"/>
    <w:rsid w:val="002811C2"/>
    <w:rsid w:val="00281CEA"/>
    <w:rsid w:val="00282400"/>
    <w:rsid w:val="00282C2A"/>
    <w:rsid w:val="002834C8"/>
    <w:rsid w:val="00284D0D"/>
    <w:rsid w:val="0028657F"/>
    <w:rsid w:val="0029008B"/>
    <w:rsid w:val="00290FB3"/>
    <w:rsid w:val="00291107"/>
    <w:rsid w:val="002927CD"/>
    <w:rsid w:val="002938E5"/>
    <w:rsid w:val="002950D2"/>
    <w:rsid w:val="00296295"/>
    <w:rsid w:val="00296EE6"/>
    <w:rsid w:val="00296F63"/>
    <w:rsid w:val="00297F27"/>
    <w:rsid w:val="002A1FE6"/>
    <w:rsid w:val="002A3235"/>
    <w:rsid w:val="002A3281"/>
    <w:rsid w:val="002A49C6"/>
    <w:rsid w:val="002A52BE"/>
    <w:rsid w:val="002A6400"/>
    <w:rsid w:val="002A7B3B"/>
    <w:rsid w:val="002B01CE"/>
    <w:rsid w:val="002B185F"/>
    <w:rsid w:val="002B2214"/>
    <w:rsid w:val="002B4184"/>
    <w:rsid w:val="002B650E"/>
    <w:rsid w:val="002B6E44"/>
    <w:rsid w:val="002B7357"/>
    <w:rsid w:val="002B779F"/>
    <w:rsid w:val="002C14C2"/>
    <w:rsid w:val="002C1610"/>
    <w:rsid w:val="002C190E"/>
    <w:rsid w:val="002C3148"/>
    <w:rsid w:val="002C3253"/>
    <w:rsid w:val="002C3D0B"/>
    <w:rsid w:val="002C42BB"/>
    <w:rsid w:val="002C4CEF"/>
    <w:rsid w:val="002C5E7B"/>
    <w:rsid w:val="002C764D"/>
    <w:rsid w:val="002C7B1E"/>
    <w:rsid w:val="002D109A"/>
    <w:rsid w:val="002D209A"/>
    <w:rsid w:val="002D56B3"/>
    <w:rsid w:val="002D673D"/>
    <w:rsid w:val="002D778A"/>
    <w:rsid w:val="002D7B7F"/>
    <w:rsid w:val="002E03CD"/>
    <w:rsid w:val="002E080B"/>
    <w:rsid w:val="002E22E9"/>
    <w:rsid w:val="002E276F"/>
    <w:rsid w:val="002E3828"/>
    <w:rsid w:val="002E4A12"/>
    <w:rsid w:val="002E5483"/>
    <w:rsid w:val="002E58C2"/>
    <w:rsid w:val="002E5AF5"/>
    <w:rsid w:val="002E736F"/>
    <w:rsid w:val="002E7764"/>
    <w:rsid w:val="002E7BD4"/>
    <w:rsid w:val="002F01EE"/>
    <w:rsid w:val="002F0777"/>
    <w:rsid w:val="002F1E33"/>
    <w:rsid w:val="002F21B2"/>
    <w:rsid w:val="002F21C5"/>
    <w:rsid w:val="002F3040"/>
    <w:rsid w:val="002F346C"/>
    <w:rsid w:val="002F38D2"/>
    <w:rsid w:val="002F3C11"/>
    <w:rsid w:val="002F586C"/>
    <w:rsid w:val="002F5A30"/>
    <w:rsid w:val="002F5C27"/>
    <w:rsid w:val="002F7A68"/>
    <w:rsid w:val="00300C4A"/>
    <w:rsid w:val="00306A17"/>
    <w:rsid w:val="00307524"/>
    <w:rsid w:val="0030756E"/>
    <w:rsid w:val="00307DAD"/>
    <w:rsid w:val="00310546"/>
    <w:rsid w:val="003106D3"/>
    <w:rsid w:val="00311ED6"/>
    <w:rsid w:val="003133A1"/>
    <w:rsid w:val="003133CC"/>
    <w:rsid w:val="00313F23"/>
    <w:rsid w:val="003146B4"/>
    <w:rsid w:val="0031596A"/>
    <w:rsid w:val="00316071"/>
    <w:rsid w:val="0031688C"/>
    <w:rsid w:val="0031694F"/>
    <w:rsid w:val="00317CD1"/>
    <w:rsid w:val="00320F50"/>
    <w:rsid w:val="003212CB"/>
    <w:rsid w:val="0032188C"/>
    <w:rsid w:val="00321B60"/>
    <w:rsid w:val="0032297E"/>
    <w:rsid w:val="00322BA8"/>
    <w:rsid w:val="003239B7"/>
    <w:rsid w:val="00324FD6"/>
    <w:rsid w:val="0032542E"/>
    <w:rsid w:val="00326D7B"/>
    <w:rsid w:val="0033006C"/>
    <w:rsid w:val="00332302"/>
    <w:rsid w:val="00332AA5"/>
    <w:rsid w:val="00332D36"/>
    <w:rsid w:val="00334C66"/>
    <w:rsid w:val="00335F5D"/>
    <w:rsid w:val="0033637C"/>
    <w:rsid w:val="00336A7F"/>
    <w:rsid w:val="003401E8"/>
    <w:rsid w:val="003409C2"/>
    <w:rsid w:val="00340CEB"/>
    <w:rsid w:val="003413F4"/>
    <w:rsid w:val="0034220C"/>
    <w:rsid w:val="00342BDF"/>
    <w:rsid w:val="00342F42"/>
    <w:rsid w:val="003451FF"/>
    <w:rsid w:val="0034536B"/>
    <w:rsid w:val="00345CA3"/>
    <w:rsid w:val="003465BE"/>
    <w:rsid w:val="00346745"/>
    <w:rsid w:val="00347974"/>
    <w:rsid w:val="00350D50"/>
    <w:rsid w:val="00351AA5"/>
    <w:rsid w:val="0035240D"/>
    <w:rsid w:val="003532A0"/>
    <w:rsid w:val="0035333D"/>
    <w:rsid w:val="00353B63"/>
    <w:rsid w:val="00353E86"/>
    <w:rsid w:val="00354921"/>
    <w:rsid w:val="003550C4"/>
    <w:rsid w:val="0035545B"/>
    <w:rsid w:val="00355571"/>
    <w:rsid w:val="003560FE"/>
    <w:rsid w:val="00357E4B"/>
    <w:rsid w:val="00360394"/>
    <w:rsid w:val="003638A0"/>
    <w:rsid w:val="003651AB"/>
    <w:rsid w:val="0036536B"/>
    <w:rsid w:val="00366D3F"/>
    <w:rsid w:val="003673B5"/>
    <w:rsid w:val="00367D8A"/>
    <w:rsid w:val="00367F5E"/>
    <w:rsid w:val="00371101"/>
    <w:rsid w:val="003716E1"/>
    <w:rsid w:val="003730B1"/>
    <w:rsid w:val="00373E83"/>
    <w:rsid w:val="00374B93"/>
    <w:rsid w:val="00377374"/>
    <w:rsid w:val="00377BBA"/>
    <w:rsid w:val="00377EA1"/>
    <w:rsid w:val="003806BE"/>
    <w:rsid w:val="0038255C"/>
    <w:rsid w:val="00382E40"/>
    <w:rsid w:val="00382FB8"/>
    <w:rsid w:val="003833E9"/>
    <w:rsid w:val="0038401C"/>
    <w:rsid w:val="00384D80"/>
    <w:rsid w:val="00385B2C"/>
    <w:rsid w:val="00385C45"/>
    <w:rsid w:val="003864ED"/>
    <w:rsid w:val="003868D5"/>
    <w:rsid w:val="00386EC7"/>
    <w:rsid w:val="00387FD3"/>
    <w:rsid w:val="00390682"/>
    <w:rsid w:val="00392242"/>
    <w:rsid w:val="00392E8C"/>
    <w:rsid w:val="00392EA8"/>
    <w:rsid w:val="0039348D"/>
    <w:rsid w:val="003940F2"/>
    <w:rsid w:val="003947EA"/>
    <w:rsid w:val="003950F1"/>
    <w:rsid w:val="00395A20"/>
    <w:rsid w:val="00395AA9"/>
    <w:rsid w:val="00396048"/>
    <w:rsid w:val="003961EA"/>
    <w:rsid w:val="003968B6"/>
    <w:rsid w:val="0039705B"/>
    <w:rsid w:val="0039730E"/>
    <w:rsid w:val="003A1080"/>
    <w:rsid w:val="003A1742"/>
    <w:rsid w:val="003A39D8"/>
    <w:rsid w:val="003A3DD4"/>
    <w:rsid w:val="003A4B0E"/>
    <w:rsid w:val="003A5420"/>
    <w:rsid w:val="003A5731"/>
    <w:rsid w:val="003A580D"/>
    <w:rsid w:val="003A7D84"/>
    <w:rsid w:val="003B0E2F"/>
    <w:rsid w:val="003B32AF"/>
    <w:rsid w:val="003B38D1"/>
    <w:rsid w:val="003B462E"/>
    <w:rsid w:val="003B591E"/>
    <w:rsid w:val="003B7096"/>
    <w:rsid w:val="003B7BA6"/>
    <w:rsid w:val="003C0019"/>
    <w:rsid w:val="003C00A3"/>
    <w:rsid w:val="003C019E"/>
    <w:rsid w:val="003C13A2"/>
    <w:rsid w:val="003C25A2"/>
    <w:rsid w:val="003C2A3D"/>
    <w:rsid w:val="003C3CE8"/>
    <w:rsid w:val="003C459D"/>
    <w:rsid w:val="003C57D4"/>
    <w:rsid w:val="003C6E9A"/>
    <w:rsid w:val="003D045C"/>
    <w:rsid w:val="003D0688"/>
    <w:rsid w:val="003D11D2"/>
    <w:rsid w:val="003D2338"/>
    <w:rsid w:val="003D54E0"/>
    <w:rsid w:val="003D5F0E"/>
    <w:rsid w:val="003D70B0"/>
    <w:rsid w:val="003E074B"/>
    <w:rsid w:val="003E0949"/>
    <w:rsid w:val="003E0C6B"/>
    <w:rsid w:val="003E1FF5"/>
    <w:rsid w:val="003E21ED"/>
    <w:rsid w:val="003E2299"/>
    <w:rsid w:val="003E3C33"/>
    <w:rsid w:val="003E4196"/>
    <w:rsid w:val="003E44D5"/>
    <w:rsid w:val="003E6D01"/>
    <w:rsid w:val="003F078C"/>
    <w:rsid w:val="003F121E"/>
    <w:rsid w:val="003F22D6"/>
    <w:rsid w:val="003F310A"/>
    <w:rsid w:val="003F42C2"/>
    <w:rsid w:val="003F52B3"/>
    <w:rsid w:val="003F57DA"/>
    <w:rsid w:val="003F5892"/>
    <w:rsid w:val="003F5989"/>
    <w:rsid w:val="003F5F33"/>
    <w:rsid w:val="003F6028"/>
    <w:rsid w:val="003F7153"/>
    <w:rsid w:val="003F7692"/>
    <w:rsid w:val="00401631"/>
    <w:rsid w:val="00402192"/>
    <w:rsid w:val="0040222E"/>
    <w:rsid w:val="004022D9"/>
    <w:rsid w:val="0040273C"/>
    <w:rsid w:val="0040274A"/>
    <w:rsid w:val="00403418"/>
    <w:rsid w:val="00404CD5"/>
    <w:rsid w:val="00405744"/>
    <w:rsid w:val="00406DA9"/>
    <w:rsid w:val="004103CD"/>
    <w:rsid w:val="004110AC"/>
    <w:rsid w:val="00411C81"/>
    <w:rsid w:val="00413167"/>
    <w:rsid w:val="004132C9"/>
    <w:rsid w:val="004134DB"/>
    <w:rsid w:val="00413DC3"/>
    <w:rsid w:val="00414539"/>
    <w:rsid w:val="0041534B"/>
    <w:rsid w:val="004157E2"/>
    <w:rsid w:val="0041660A"/>
    <w:rsid w:val="004166B9"/>
    <w:rsid w:val="0041713C"/>
    <w:rsid w:val="00417C46"/>
    <w:rsid w:val="00417E74"/>
    <w:rsid w:val="0042118F"/>
    <w:rsid w:val="00421754"/>
    <w:rsid w:val="00421B8D"/>
    <w:rsid w:val="004240DC"/>
    <w:rsid w:val="004258A2"/>
    <w:rsid w:val="00427CA5"/>
    <w:rsid w:val="00430B1D"/>
    <w:rsid w:val="00431B2D"/>
    <w:rsid w:val="00431E8B"/>
    <w:rsid w:val="00433925"/>
    <w:rsid w:val="00434C48"/>
    <w:rsid w:val="00435F98"/>
    <w:rsid w:val="00436082"/>
    <w:rsid w:val="0043701C"/>
    <w:rsid w:val="004374C8"/>
    <w:rsid w:val="00437516"/>
    <w:rsid w:val="0043756E"/>
    <w:rsid w:val="004403C6"/>
    <w:rsid w:val="00440DEF"/>
    <w:rsid w:val="00441956"/>
    <w:rsid w:val="00442324"/>
    <w:rsid w:val="00443BFC"/>
    <w:rsid w:val="004444D2"/>
    <w:rsid w:val="0044486B"/>
    <w:rsid w:val="00445328"/>
    <w:rsid w:val="00445FFD"/>
    <w:rsid w:val="00446D68"/>
    <w:rsid w:val="00447980"/>
    <w:rsid w:val="00451783"/>
    <w:rsid w:val="0045236C"/>
    <w:rsid w:val="0045263E"/>
    <w:rsid w:val="00452AEF"/>
    <w:rsid w:val="00453F76"/>
    <w:rsid w:val="00454145"/>
    <w:rsid w:val="00454835"/>
    <w:rsid w:val="00455649"/>
    <w:rsid w:val="004559E0"/>
    <w:rsid w:val="00456B02"/>
    <w:rsid w:val="00457843"/>
    <w:rsid w:val="004602D5"/>
    <w:rsid w:val="004603BF"/>
    <w:rsid w:val="004616F4"/>
    <w:rsid w:val="00461FCD"/>
    <w:rsid w:val="004621D4"/>
    <w:rsid w:val="0046405A"/>
    <w:rsid w:val="00464F2C"/>
    <w:rsid w:val="0046555E"/>
    <w:rsid w:val="004658BB"/>
    <w:rsid w:val="00465AD6"/>
    <w:rsid w:val="00465E9D"/>
    <w:rsid w:val="0046612D"/>
    <w:rsid w:val="00466EDD"/>
    <w:rsid w:val="00470C41"/>
    <w:rsid w:val="00470DAA"/>
    <w:rsid w:val="0047259D"/>
    <w:rsid w:val="00472BB8"/>
    <w:rsid w:val="004731DD"/>
    <w:rsid w:val="00473979"/>
    <w:rsid w:val="00473C6C"/>
    <w:rsid w:val="004749A9"/>
    <w:rsid w:val="00474BDE"/>
    <w:rsid w:val="00474F33"/>
    <w:rsid w:val="00476B56"/>
    <w:rsid w:val="00476E58"/>
    <w:rsid w:val="00480113"/>
    <w:rsid w:val="00480727"/>
    <w:rsid w:val="00480FCE"/>
    <w:rsid w:val="00481625"/>
    <w:rsid w:val="00482CC4"/>
    <w:rsid w:val="00482DE2"/>
    <w:rsid w:val="00483C09"/>
    <w:rsid w:val="0048425A"/>
    <w:rsid w:val="0048439B"/>
    <w:rsid w:val="00484908"/>
    <w:rsid w:val="00485723"/>
    <w:rsid w:val="00485AD7"/>
    <w:rsid w:val="00486001"/>
    <w:rsid w:val="00486490"/>
    <w:rsid w:val="00486DBC"/>
    <w:rsid w:val="00490408"/>
    <w:rsid w:val="00490FFC"/>
    <w:rsid w:val="00492AF1"/>
    <w:rsid w:val="00492C72"/>
    <w:rsid w:val="00493D19"/>
    <w:rsid w:val="004944B1"/>
    <w:rsid w:val="004946F5"/>
    <w:rsid w:val="00495E82"/>
    <w:rsid w:val="004962CF"/>
    <w:rsid w:val="00496B46"/>
    <w:rsid w:val="00497C35"/>
    <w:rsid w:val="00497F68"/>
    <w:rsid w:val="004A047A"/>
    <w:rsid w:val="004A2945"/>
    <w:rsid w:val="004A2D66"/>
    <w:rsid w:val="004A3A43"/>
    <w:rsid w:val="004A4FFD"/>
    <w:rsid w:val="004A51F6"/>
    <w:rsid w:val="004A6010"/>
    <w:rsid w:val="004A6296"/>
    <w:rsid w:val="004A6902"/>
    <w:rsid w:val="004A7C4D"/>
    <w:rsid w:val="004B02AA"/>
    <w:rsid w:val="004B1287"/>
    <w:rsid w:val="004B29D1"/>
    <w:rsid w:val="004B36AE"/>
    <w:rsid w:val="004B3A5D"/>
    <w:rsid w:val="004B4686"/>
    <w:rsid w:val="004B4BFC"/>
    <w:rsid w:val="004B4F61"/>
    <w:rsid w:val="004B57CA"/>
    <w:rsid w:val="004B66BC"/>
    <w:rsid w:val="004B72A6"/>
    <w:rsid w:val="004C0076"/>
    <w:rsid w:val="004C0E70"/>
    <w:rsid w:val="004C0FD3"/>
    <w:rsid w:val="004C1000"/>
    <w:rsid w:val="004C1237"/>
    <w:rsid w:val="004C1380"/>
    <w:rsid w:val="004C2C90"/>
    <w:rsid w:val="004C46E9"/>
    <w:rsid w:val="004C5044"/>
    <w:rsid w:val="004C52F2"/>
    <w:rsid w:val="004C5E88"/>
    <w:rsid w:val="004C60D1"/>
    <w:rsid w:val="004C6150"/>
    <w:rsid w:val="004C63E8"/>
    <w:rsid w:val="004C71F6"/>
    <w:rsid w:val="004D0378"/>
    <w:rsid w:val="004D275D"/>
    <w:rsid w:val="004D27A7"/>
    <w:rsid w:val="004D3993"/>
    <w:rsid w:val="004D4433"/>
    <w:rsid w:val="004D60AE"/>
    <w:rsid w:val="004D69A1"/>
    <w:rsid w:val="004D6ED4"/>
    <w:rsid w:val="004D74CF"/>
    <w:rsid w:val="004D7915"/>
    <w:rsid w:val="004D79A6"/>
    <w:rsid w:val="004D7B67"/>
    <w:rsid w:val="004E1E81"/>
    <w:rsid w:val="004E1F42"/>
    <w:rsid w:val="004E2024"/>
    <w:rsid w:val="004E20DB"/>
    <w:rsid w:val="004E2D3E"/>
    <w:rsid w:val="004E63EA"/>
    <w:rsid w:val="004E6BA7"/>
    <w:rsid w:val="004E6CC6"/>
    <w:rsid w:val="004E6F27"/>
    <w:rsid w:val="004E7C99"/>
    <w:rsid w:val="004E7D59"/>
    <w:rsid w:val="004F01EE"/>
    <w:rsid w:val="004F0B23"/>
    <w:rsid w:val="004F34B6"/>
    <w:rsid w:val="004F41E0"/>
    <w:rsid w:val="004F5E30"/>
    <w:rsid w:val="004F6C39"/>
    <w:rsid w:val="00500994"/>
    <w:rsid w:val="005022EF"/>
    <w:rsid w:val="005031CB"/>
    <w:rsid w:val="00504120"/>
    <w:rsid w:val="00506373"/>
    <w:rsid w:val="00507C08"/>
    <w:rsid w:val="00507EED"/>
    <w:rsid w:val="0051006C"/>
    <w:rsid w:val="00510D35"/>
    <w:rsid w:val="00510DD9"/>
    <w:rsid w:val="005112DA"/>
    <w:rsid w:val="0051142A"/>
    <w:rsid w:val="00512C63"/>
    <w:rsid w:val="00512D41"/>
    <w:rsid w:val="005130E5"/>
    <w:rsid w:val="00513155"/>
    <w:rsid w:val="005136B6"/>
    <w:rsid w:val="005144AC"/>
    <w:rsid w:val="005147EC"/>
    <w:rsid w:val="00515627"/>
    <w:rsid w:val="00515B49"/>
    <w:rsid w:val="00516B89"/>
    <w:rsid w:val="00516FE8"/>
    <w:rsid w:val="0051708E"/>
    <w:rsid w:val="005177D5"/>
    <w:rsid w:val="00517A23"/>
    <w:rsid w:val="00520DD7"/>
    <w:rsid w:val="00521354"/>
    <w:rsid w:val="00521496"/>
    <w:rsid w:val="00521B6D"/>
    <w:rsid w:val="00523F9C"/>
    <w:rsid w:val="005248C6"/>
    <w:rsid w:val="00524BDE"/>
    <w:rsid w:val="005253F9"/>
    <w:rsid w:val="0052606A"/>
    <w:rsid w:val="00526118"/>
    <w:rsid w:val="00526202"/>
    <w:rsid w:val="00527F61"/>
    <w:rsid w:val="0053010B"/>
    <w:rsid w:val="005305A9"/>
    <w:rsid w:val="00530F6C"/>
    <w:rsid w:val="00531721"/>
    <w:rsid w:val="00531F90"/>
    <w:rsid w:val="0053267B"/>
    <w:rsid w:val="0053280F"/>
    <w:rsid w:val="00532DF5"/>
    <w:rsid w:val="00533192"/>
    <w:rsid w:val="00533DD4"/>
    <w:rsid w:val="00534093"/>
    <w:rsid w:val="00540F45"/>
    <w:rsid w:val="00540FA0"/>
    <w:rsid w:val="005412A7"/>
    <w:rsid w:val="005415DE"/>
    <w:rsid w:val="00541A46"/>
    <w:rsid w:val="00542D5A"/>
    <w:rsid w:val="00543480"/>
    <w:rsid w:val="00543767"/>
    <w:rsid w:val="00544F1F"/>
    <w:rsid w:val="005453E5"/>
    <w:rsid w:val="00545A1D"/>
    <w:rsid w:val="00546A3C"/>
    <w:rsid w:val="0055002C"/>
    <w:rsid w:val="0055069E"/>
    <w:rsid w:val="00550721"/>
    <w:rsid w:val="00551540"/>
    <w:rsid w:val="00552717"/>
    <w:rsid w:val="005527EE"/>
    <w:rsid w:val="005536D6"/>
    <w:rsid w:val="00553B39"/>
    <w:rsid w:val="00554988"/>
    <w:rsid w:val="005552B6"/>
    <w:rsid w:val="005557DD"/>
    <w:rsid w:val="00555CC9"/>
    <w:rsid w:val="00555F13"/>
    <w:rsid w:val="00557863"/>
    <w:rsid w:val="00557987"/>
    <w:rsid w:val="00560C5F"/>
    <w:rsid w:val="005612BD"/>
    <w:rsid w:val="00561C3B"/>
    <w:rsid w:val="005620C1"/>
    <w:rsid w:val="00562370"/>
    <w:rsid w:val="00563752"/>
    <w:rsid w:val="00563816"/>
    <w:rsid w:val="00564A9D"/>
    <w:rsid w:val="005650E3"/>
    <w:rsid w:val="0056690B"/>
    <w:rsid w:val="005677B2"/>
    <w:rsid w:val="00567B9D"/>
    <w:rsid w:val="00570CC5"/>
    <w:rsid w:val="00570D03"/>
    <w:rsid w:val="005717F4"/>
    <w:rsid w:val="00571D7F"/>
    <w:rsid w:val="00571EA1"/>
    <w:rsid w:val="005726D0"/>
    <w:rsid w:val="00572783"/>
    <w:rsid w:val="00574005"/>
    <w:rsid w:val="005751A7"/>
    <w:rsid w:val="00575218"/>
    <w:rsid w:val="0057608C"/>
    <w:rsid w:val="005763C3"/>
    <w:rsid w:val="005770C0"/>
    <w:rsid w:val="005773BF"/>
    <w:rsid w:val="0058047D"/>
    <w:rsid w:val="00582550"/>
    <w:rsid w:val="00583C80"/>
    <w:rsid w:val="0058448F"/>
    <w:rsid w:val="00584520"/>
    <w:rsid w:val="00585A00"/>
    <w:rsid w:val="0058626F"/>
    <w:rsid w:val="005900C2"/>
    <w:rsid w:val="0059106F"/>
    <w:rsid w:val="0059140E"/>
    <w:rsid w:val="005914CC"/>
    <w:rsid w:val="0059210A"/>
    <w:rsid w:val="005928A9"/>
    <w:rsid w:val="005934F2"/>
    <w:rsid w:val="005935C9"/>
    <w:rsid w:val="00594128"/>
    <w:rsid w:val="005960B0"/>
    <w:rsid w:val="0059663A"/>
    <w:rsid w:val="00596A7B"/>
    <w:rsid w:val="00597168"/>
    <w:rsid w:val="00597193"/>
    <w:rsid w:val="005A177B"/>
    <w:rsid w:val="005A1C44"/>
    <w:rsid w:val="005A1F4F"/>
    <w:rsid w:val="005A5A03"/>
    <w:rsid w:val="005A604C"/>
    <w:rsid w:val="005B3A0F"/>
    <w:rsid w:val="005B4567"/>
    <w:rsid w:val="005B4F64"/>
    <w:rsid w:val="005B4FA9"/>
    <w:rsid w:val="005B5353"/>
    <w:rsid w:val="005B5F24"/>
    <w:rsid w:val="005B6E33"/>
    <w:rsid w:val="005C0372"/>
    <w:rsid w:val="005C2084"/>
    <w:rsid w:val="005C3976"/>
    <w:rsid w:val="005C3A16"/>
    <w:rsid w:val="005C6740"/>
    <w:rsid w:val="005C6B95"/>
    <w:rsid w:val="005C6C87"/>
    <w:rsid w:val="005D154B"/>
    <w:rsid w:val="005D1A35"/>
    <w:rsid w:val="005D1B2B"/>
    <w:rsid w:val="005D3152"/>
    <w:rsid w:val="005D3855"/>
    <w:rsid w:val="005D3F94"/>
    <w:rsid w:val="005D50CE"/>
    <w:rsid w:val="005D58DE"/>
    <w:rsid w:val="005D5F1E"/>
    <w:rsid w:val="005D6C34"/>
    <w:rsid w:val="005D7218"/>
    <w:rsid w:val="005E1BDE"/>
    <w:rsid w:val="005E4345"/>
    <w:rsid w:val="005E48B4"/>
    <w:rsid w:val="005E703E"/>
    <w:rsid w:val="005E7D98"/>
    <w:rsid w:val="005E7DFC"/>
    <w:rsid w:val="005F0106"/>
    <w:rsid w:val="005F0702"/>
    <w:rsid w:val="005F12BA"/>
    <w:rsid w:val="005F23EF"/>
    <w:rsid w:val="005F3EF7"/>
    <w:rsid w:val="005F5E0C"/>
    <w:rsid w:val="005F7FF3"/>
    <w:rsid w:val="00601436"/>
    <w:rsid w:val="006029D2"/>
    <w:rsid w:val="00602EC2"/>
    <w:rsid w:val="00602FA4"/>
    <w:rsid w:val="006038E7"/>
    <w:rsid w:val="00605123"/>
    <w:rsid w:val="006059BB"/>
    <w:rsid w:val="006069BD"/>
    <w:rsid w:val="00607C56"/>
    <w:rsid w:val="00612861"/>
    <w:rsid w:val="00612BA0"/>
    <w:rsid w:val="00614661"/>
    <w:rsid w:val="00614CA1"/>
    <w:rsid w:val="00614FDF"/>
    <w:rsid w:val="00615C5B"/>
    <w:rsid w:val="0061791E"/>
    <w:rsid w:val="00617B31"/>
    <w:rsid w:val="00617E7C"/>
    <w:rsid w:val="006204B1"/>
    <w:rsid w:val="00620AED"/>
    <w:rsid w:val="0062232B"/>
    <w:rsid w:val="0062268C"/>
    <w:rsid w:val="00622DD6"/>
    <w:rsid w:val="006234BA"/>
    <w:rsid w:val="00623A5E"/>
    <w:rsid w:val="006245E4"/>
    <w:rsid w:val="00625515"/>
    <w:rsid w:val="00625E65"/>
    <w:rsid w:val="00626AE6"/>
    <w:rsid w:val="00627470"/>
    <w:rsid w:val="0063006C"/>
    <w:rsid w:val="0063055F"/>
    <w:rsid w:val="00630B5B"/>
    <w:rsid w:val="00630ED0"/>
    <w:rsid w:val="00631B90"/>
    <w:rsid w:val="00633C65"/>
    <w:rsid w:val="00634259"/>
    <w:rsid w:val="006344B4"/>
    <w:rsid w:val="00634DF7"/>
    <w:rsid w:val="00635799"/>
    <w:rsid w:val="00635CF6"/>
    <w:rsid w:val="00635EB2"/>
    <w:rsid w:val="00636431"/>
    <w:rsid w:val="006376FC"/>
    <w:rsid w:val="00637F63"/>
    <w:rsid w:val="006403BC"/>
    <w:rsid w:val="0064064E"/>
    <w:rsid w:val="00640AFC"/>
    <w:rsid w:val="00640E2C"/>
    <w:rsid w:val="0064174C"/>
    <w:rsid w:val="006424A4"/>
    <w:rsid w:val="00642536"/>
    <w:rsid w:val="00642B68"/>
    <w:rsid w:val="0064352B"/>
    <w:rsid w:val="00643AA1"/>
    <w:rsid w:val="00643DB4"/>
    <w:rsid w:val="00644992"/>
    <w:rsid w:val="00644B02"/>
    <w:rsid w:val="006450B9"/>
    <w:rsid w:val="00645AC1"/>
    <w:rsid w:val="00646231"/>
    <w:rsid w:val="006468A6"/>
    <w:rsid w:val="00646F27"/>
    <w:rsid w:val="00647759"/>
    <w:rsid w:val="00647779"/>
    <w:rsid w:val="00647AFE"/>
    <w:rsid w:val="00650A66"/>
    <w:rsid w:val="00650F1F"/>
    <w:rsid w:val="00651722"/>
    <w:rsid w:val="00653C85"/>
    <w:rsid w:val="00653E96"/>
    <w:rsid w:val="0065496A"/>
    <w:rsid w:val="00654FD2"/>
    <w:rsid w:val="00655480"/>
    <w:rsid w:val="0065549D"/>
    <w:rsid w:val="00655527"/>
    <w:rsid w:val="00655E52"/>
    <w:rsid w:val="006568FF"/>
    <w:rsid w:val="00657357"/>
    <w:rsid w:val="006619B6"/>
    <w:rsid w:val="00662AA0"/>
    <w:rsid w:val="00662BA8"/>
    <w:rsid w:val="00662FBF"/>
    <w:rsid w:val="00663D7A"/>
    <w:rsid w:val="00664DE0"/>
    <w:rsid w:val="006660B4"/>
    <w:rsid w:val="00666F1D"/>
    <w:rsid w:val="00667016"/>
    <w:rsid w:val="00667068"/>
    <w:rsid w:val="00667187"/>
    <w:rsid w:val="0066750C"/>
    <w:rsid w:val="006703CF"/>
    <w:rsid w:val="006719B4"/>
    <w:rsid w:val="00671F95"/>
    <w:rsid w:val="00672D63"/>
    <w:rsid w:val="00674306"/>
    <w:rsid w:val="00674FD2"/>
    <w:rsid w:val="0067506E"/>
    <w:rsid w:val="00675947"/>
    <w:rsid w:val="0067667B"/>
    <w:rsid w:val="00677AAF"/>
    <w:rsid w:val="00680C2D"/>
    <w:rsid w:val="00680EE1"/>
    <w:rsid w:val="006817A7"/>
    <w:rsid w:val="00682583"/>
    <w:rsid w:val="00682E2F"/>
    <w:rsid w:val="00682EBD"/>
    <w:rsid w:val="0068394E"/>
    <w:rsid w:val="006853B3"/>
    <w:rsid w:val="00685E05"/>
    <w:rsid w:val="00687E6C"/>
    <w:rsid w:val="00691855"/>
    <w:rsid w:val="00691CB2"/>
    <w:rsid w:val="00691FEA"/>
    <w:rsid w:val="00692219"/>
    <w:rsid w:val="00693704"/>
    <w:rsid w:val="00694F4A"/>
    <w:rsid w:val="00695092"/>
    <w:rsid w:val="00695687"/>
    <w:rsid w:val="00695A14"/>
    <w:rsid w:val="00696251"/>
    <w:rsid w:val="00696AFA"/>
    <w:rsid w:val="00696FF3"/>
    <w:rsid w:val="00697780"/>
    <w:rsid w:val="006A1771"/>
    <w:rsid w:val="006A267A"/>
    <w:rsid w:val="006A29A8"/>
    <w:rsid w:val="006A33FA"/>
    <w:rsid w:val="006A35C1"/>
    <w:rsid w:val="006A3DAE"/>
    <w:rsid w:val="006A45CD"/>
    <w:rsid w:val="006A4709"/>
    <w:rsid w:val="006B1592"/>
    <w:rsid w:val="006B20CB"/>
    <w:rsid w:val="006B2CBF"/>
    <w:rsid w:val="006B2D11"/>
    <w:rsid w:val="006B5621"/>
    <w:rsid w:val="006B5DA2"/>
    <w:rsid w:val="006B6044"/>
    <w:rsid w:val="006C05E6"/>
    <w:rsid w:val="006C1264"/>
    <w:rsid w:val="006C1295"/>
    <w:rsid w:val="006C1F87"/>
    <w:rsid w:val="006C32BE"/>
    <w:rsid w:val="006C3586"/>
    <w:rsid w:val="006C3749"/>
    <w:rsid w:val="006C3932"/>
    <w:rsid w:val="006C5489"/>
    <w:rsid w:val="006C55F6"/>
    <w:rsid w:val="006C5877"/>
    <w:rsid w:val="006C595C"/>
    <w:rsid w:val="006C5D66"/>
    <w:rsid w:val="006C5DF2"/>
    <w:rsid w:val="006C74B2"/>
    <w:rsid w:val="006C7AFC"/>
    <w:rsid w:val="006D00C4"/>
    <w:rsid w:val="006D175B"/>
    <w:rsid w:val="006D1B84"/>
    <w:rsid w:val="006D1E54"/>
    <w:rsid w:val="006D24E6"/>
    <w:rsid w:val="006D3416"/>
    <w:rsid w:val="006D4525"/>
    <w:rsid w:val="006D51F5"/>
    <w:rsid w:val="006D5501"/>
    <w:rsid w:val="006D61C9"/>
    <w:rsid w:val="006E0351"/>
    <w:rsid w:val="006E0EB3"/>
    <w:rsid w:val="006E1015"/>
    <w:rsid w:val="006E1C87"/>
    <w:rsid w:val="006E2058"/>
    <w:rsid w:val="006E2C51"/>
    <w:rsid w:val="006E3B1F"/>
    <w:rsid w:val="006E5CFD"/>
    <w:rsid w:val="006E63FD"/>
    <w:rsid w:val="006E72B6"/>
    <w:rsid w:val="006F18F6"/>
    <w:rsid w:val="006F1ABF"/>
    <w:rsid w:val="006F2528"/>
    <w:rsid w:val="006F2AAC"/>
    <w:rsid w:val="006F34CE"/>
    <w:rsid w:val="006F49A2"/>
    <w:rsid w:val="006F505F"/>
    <w:rsid w:val="006F5903"/>
    <w:rsid w:val="006F6DD2"/>
    <w:rsid w:val="006F6F98"/>
    <w:rsid w:val="006F78B9"/>
    <w:rsid w:val="007011D0"/>
    <w:rsid w:val="0070145D"/>
    <w:rsid w:val="007014AB"/>
    <w:rsid w:val="0070182F"/>
    <w:rsid w:val="00701C55"/>
    <w:rsid w:val="007021B1"/>
    <w:rsid w:val="0070274C"/>
    <w:rsid w:val="007030CC"/>
    <w:rsid w:val="0070429E"/>
    <w:rsid w:val="00704E92"/>
    <w:rsid w:val="00705D58"/>
    <w:rsid w:val="00706FFE"/>
    <w:rsid w:val="007101C1"/>
    <w:rsid w:val="00711429"/>
    <w:rsid w:val="00711E50"/>
    <w:rsid w:val="0071237C"/>
    <w:rsid w:val="00712F64"/>
    <w:rsid w:val="00714181"/>
    <w:rsid w:val="0071480D"/>
    <w:rsid w:val="007162C4"/>
    <w:rsid w:val="007164AC"/>
    <w:rsid w:val="007168DF"/>
    <w:rsid w:val="007169B9"/>
    <w:rsid w:val="007169DF"/>
    <w:rsid w:val="007170C8"/>
    <w:rsid w:val="007176CB"/>
    <w:rsid w:val="0071784E"/>
    <w:rsid w:val="0072102B"/>
    <w:rsid w:val="0072105A"/>
    <w:rsid w:val="007224F8"/>
    <w:rsid w:val="00724069"/>
    <w:rsid w:val="00726A30"/>
    <w:rsid w:val="007274A3"/>
    <w:rsid w:val="007274B0"/>
    <w:rsid w:val="00727659"/>
    <w:rsid w:val="007301DB"/>
    <w:rsid w:val="007304E7"/>
    <w:rsid w:val="00730EAA"/>
    <w:rsid w:val="00731697"/>
    <w:rsid w:val="00731CF5"/>
    <w:rsid w:val="00731E32"/>
    <w:rsid w:val="00732459"/>
    <w:rsid w:val="00732B5F"/>
    <w:rsid w:val="00732EB5"/>
    <w:rsid w:val="00734DB6"/>
    <w:rsid w:val="0073550A"/>
    <w:rsid w:val="00735C2F"/>
    <w:rsid w:val="00735D12"/>
    <w:rsid w:val="00737F3B"/>
    <w:rsid w:val="00741976"/>
    <w:rsid w:val="0074219F"/>
    <w:rsid w:val="007429E2"/>
    <w:rsid w:val="00742F81"/>
    <w:rsid w:val="007432AB"/>
    <w:rsid w:val="0074560D"/>
    <w:rsid w:val="00745651"/>
    <w:rsid w:val="00746661"/>
    <w:rsid w:val="00746B0B"/>
    <w:rsid w:val="007474A3"/>
    <w:rsid w:val="00751404"/>
    <w:rsid w:val="00751F16"/>
    <w:rsid w:val="00752D11"/>
    <w:rsid w:val="0075658A"/>
    <w:rsid w:val="00760012"/>
    <w:rsid w:val="0076088B"/>
    <w:rsid w:val="00760BFD"/>
    <w:rsid w:val="00760E89"/>
    <w:rsid w:val="0076128A"/>
    <w:rsid w:val="007617EC"/>
    <w:rsid w:val="007623E1"/>
    <w:rsid w:val="00762E12"/>
    <w:rsid w:val="00763B6E"/>
    <w:rsid w:val="0076475B"/>
    <w:rsid w:val="007651B7"/>
    <w:rsid w:val="00765511"/>
    <w:rsid w:val="007664AB"/>
    <w:rsid w:val="0076652C"/>
    <w:rsid w:val="0076692A"/>
    <w:rsid w:val="00767E54"/>
    <w:rsid w:val="007700D8"/>
    <w:rsid w:val="007702CE"/>
    <w:rsid w:val="00770D13"/>
    <w:rsid w:val="00770D55"/>
    <w:rsid w:val="00772859"/>
    <w:rsid w:val="00772A55"/>
    <w:rsid w:val="00772E64"/>
    <w:rsid w:val="007738E2"/>
    <w:rsid w:val="007740CA"/>
    <w:rsid w:val="00776F46"/>
    <w:rsid w:val="00777574"/>
    <w:rsid w:val="007777F5"/>
    <w:rsid w:val="00780D7A"/>
    <w:rsid w:val="00781E5D"/>
    <w:rsid w:val="007822A9"/>
    <w:rsid w:val="00782DFE"/>
    <w:rsid w:val="007844AB"/>
    <w:rsid w:val="007858C7"/>
    <w:rsid w:val="0078637D"/>
    <w:rsid w:val="00786715"/>
    <w:rsid w:val="007869F7"/>
    <w:rsid w:val="00790254"/>
    <w:rsid w:val="00793039"/>
    <w:rsid w:val="00793ADC"/>
    <w:rsid w:val="007945B9"/>
    <w:rsid w:val="00794C94"/>
    <w:rsid w:val="00795546"/>
    <w:rsid w:val="007956E8"/>
    <w:rsid w:val="00796BF8"/>
    <w:rsid w:val="007A08C3"/>
    <w:rsid w:val="007A1875"/>
    <w:rsid w:val="007A1E09"/>
    <w:rsid w:val="007A1F1E"/>
    <w:rsid w:val="007A42EB"/>
    <w:rsid w:val="007A49B1"/>
    <w:rsid w:val="007A4AFF"/>
    <w:rsid w:val="007A4EF6"/>
    <w:rsid w:val="007A5759"/>
    <w:rsid w:val="007A5CF4"/>
    <w:rsid w:val="007A749D"/>
    <w:rsid w:val="007B0ED1"/>
    <w:rsid w:val="007B13D3"/>
    <w:rsid w:val="007B1D7A"/>
    <w:rsid w:val="007B3C91"/>
    <w:rsid w:val="007B3DD8"/>
    <w:rsid w:val="007B42DE"/>
    <w:rsid w:val="007B4D05"/>
    <w:rsid w:val="007B7AC5"/>
    <w:rsid w:val="007B7BAF"/>
    <w:rsid w:val="007C1389"/>
    <w:rsid w:val="007C161D"/>
    <w:rsid w:val="007C1FF9"/>
    <w:rsid w:val="007C2ADD"/>
    <w:rsid w:val="007C2CAB"/>
    <w:rsid w:val="007C2CAD"/>
    <w:rsid w:val="007C322C"/>
    <w:rsid w:val="007C4385"/>
    <w:rsid w:val="007C560A"/>
    <w:rsid w:val="007C6012"/>
    <w:rsid w:val="007C657D"/>
    <w:rsid w:val="007D00DA"/>
    <w:rsid w:val="007D1005"/>
    <w:rsid w:val="007D11DA"/>
    <w:rsid w:val="007D1220"/>
    <w:rsid w:val="007D1B27"/>
    <w:rsid w:val="007D2DC7"/>
    <w:rsid w:val="007D30A8"/>
    <w:rsid w:val="007D34A9"/>
    <w:rsid w:val="007D4312"/>
    <w:rsid w:val="007D5FB0"/>
    <w:rsid w:val="007D7778"/>
    <w:rsid w:val="007E1589"/>
    <w:rsid w:val="007E23C0"/>
    <w:rsid w:val="007E27DB"/>
    <w:rsid w:val="007E2BBC"/>
    <w:rsid w:val="007E3295"/>
    <w:rsid w:val="007E35CF"/>
    <w:rsid w:val="007E4576"/>
    <w:rsid w:val="007E482A"/>
    <w:rsid w:val="007E575D"/>
    <w:rsid w:val="007E6875"/>
    <w:rsid w:val="007E69F7"/>
    <w:rsid w:val="007E796B"/>
    <w:rsid w:val="007E7A24"/>
    <w:rsid w:val="007F011A"/>
    <w:rsid w:val="007F0BAB"/>
    <w:rsid w:val="007F255D"/>
    <w:rsid w:val="007F2FF0"/>
    <w:rsid w:val="007F377B"/>
    <w:rsid w:val="007F53C5"/>
    <w:rsid w:val="007F5AFD"/>
    <w:rsid w:val="007F6123"/>
    <w:rsid w:val="007F63AC"/>
    <w:rsid w:val="007F6A43"/>
    <w:rsid w:val="007F76CD"/>
    <w:rsid w:val="008010E6"/>
    <w:rsid w:val="00803E16"/>
    <w:rsid w:val="00804061"/>
    <w:rsid w:val="00804CBC"/>
    <w:rsid w:val="00804F30"/>
    <w:rsid w:val="00807796"/>
    <w:rsid w:val="0081082A"/>
    <w:rsid w:val="00810910"/>
    <w:rsid w:val="00810973"/>
    <w:rsid w:val="008130C2"/>
    <w:rsid w:val="0081347E"/>
    <w:rsid w:val="008137A0"/>
    <w:rsid w:val="008143C9"/>
    <w:rsid w:val="0081486B"/>
    <w:rsid w:val="0082081C"/>
    <w:rsid w:val="008209FE"/>
    <w:rsid w:val="00821A3B"/>
    <w:rsid w:val="00821F4A"/>
    <w:rsid w:val="00823D25"/>
    <w:rsid w:val="008243FB"/>
    <w:rsid w:val="00825BC0"/>
    <w:rsid w:val="0082616C"/>
    <w:rsid w:val="00826B83"/>
    <w:rsid w:val="0082750D"/>
    <w:rsid w:val="00830B90"/>
    <w:rsid w:val="00830E84"/>
    <w:rsid w:val="00830FF6"/>
    <w:rsid w:val="00832281"/>
    <w:rsid w:val="00832574"/>
    <w:rsid w:val="00832F90"/>
    <w:rsid w:val="00833A1E"/>
    <w:rsid w:val="008347D2"/>
    <w:rsid w:val="00834DE0"/>
    <w:rsid w:val="00836215"/>
    <w:rsid w:val="008367DB"/>
    <w:rsid w:val="00837F07"/>
    <w:rsid w:val="00840AF0"/>
    <w:rsid w:val="00840BA0"/>
    <w:rsid w:val="008415F8"/>
    <w:rsid w:val="00841BC3"/>
    <w:rsid w:val="00841C2B"/>
    <w:rsid w:val="00842642"/>
    <w:rsid w:val="00842794"/>
    <w:rsid w:val="008431CC"/>
    <w:rsid w:val="008450C0"/>
    <w:rsid w:val="00845998"/>
    <w:rsid w:val="00846366"/>
    <w:rsid w:val="00846619"/>
    <w:rsid w:val="008467A3"/>
    <w:rsid w:val="00847101"/>
    <w:rsid w:val="00847517"/>
    <w:rsid w:val="008504E2"/>
    <w:rsid w:val="00850B9C"/>
    <w:rsid w:val="00851A6E"/>
    <w:rsid w:val="008520A1"/>
    <w:rsid w:val="00853AFD"/>
    <w:rsid w:val="00854B4D"/>
    <w:rsid w:val="008554FD"/>
    <w:rsid w:val="0085713F"/>
    <w:rsid w:val="00857368"/>
    <w:rsid w:val="00860ADB"/>
    <w:rsid w:val="008612E1"/>
    <w:rsid w:val="008620C3"/>
    <w:rsid w:val="00862B1C"/>
    <w:rsid w:val="008633CC"/>
    <w:rsid w:val="00864ABA"/>
    <w:rsid w:val="008664A2"/>
    <w:rsid w:val="008671B6"/>
    <w:rsid w:val="00871772"/>
    <w:rsid w:val="00872349"/>
    <w:rsid w:val="00873D0F"/>
    <w:rsid w:val="0087408E"/>
    <w:rsid w:val="00874578"/>
    <w:rsid w:val="008747A2"/>
    <w:rsid w:val="00874DB1"/>
    <w:rsid w:val="00874F63"/>
    <w:rsid w:val="0087577F"/>
    <w:rsid w:val="008758B9"/>
    <w:rsid w:val="008763C0"/>
    <w:rsid w:val="00876FC9"/>
    <w:rsid w:val="00877D0A"/>
    <w:rsid w:val="00880364"/>
    <w:rsid w:val="0088193E"/>
    <w:rsid w:val="008820B1"/>
    <w:rsid w:val="00882C67"/>
    <w:rsid w:val="00882F01"/>
    <w:rsid w:val="00883F97"/>
    <w:rsid w:val="00884141"/>
    <w:rsid w:val="00884542"/>
    <w:rsid w:val="00884BDC"/>
    <w:rsid w:val="008876CD"/>
    <w:rsid w:val="00890D70"/>
    <w:rsid w:val="00890E14"/>
    <w:rsid w:val="0089121A"/>
    <w:rsid w:val="008913A5"/>
    <w:rsid w:val="0089167F"/>
    <w:rsid w:val="00892531"/>
    <w:rsid w:val="0089268C"/>
    <w:rsid w:val="00892DF5"/>
    <w:rsid w:val="0089390A"/>
    <w:rsid w:val="00894B97"/>
    <w:rsid w:val="00895693"/>
    <w:rsid w:val="008958DB"/>
    <w:rsid w:val="0089641B"/>
    <w:rsid w:val="008967E6"/>
    <w:rsid w:val="00896B99"/>
    <w:rsid w:val="00897C75"/>
    <w:rsid w:val="008A0C94"/>
    <w:rsid w:val="008A150A"/>
    <w:rsid w:val="008A1CA0"/>
    <w:rsid w:val="008A613B"/>
    <w:rsid w:val="008A6855"/>
    <w:rsid w:val="008A7231"/>
    <w:rsid w:val="008B0FA4"/>
    <w:rsid w:val="008B1132"/>
    <w:rsid w:val="008B1168"/>
    <w:rsid w:val="008B3A62"/>
    <w:rsid w:val="008B50D9"/>
    <w:rsid w:val="008B6AEE"/>
    <w:rsid w:val="008B6FF3"/>
    <w:rsid w:val="008B7EE1"/>
    <w:rsid w:val="008C1445"/>
    <w:rsid w:val="008C266D"/>
    <w:rsid w:val="008C2752"/>
    <w:rsid w:val="008C2E7E"/>
    <w:rsid w:val="008C2FE2"/>
    <w:rsid w:val="008C4AA6"/>
    <w:rsid w:val="008C52E0"/>
    <w:rsid w:val="008C5A0F"/>
    <w:rsid w:val="008C65E3"/>
    <w:rsid w:val="008C6E9A"/>
    <w:rsid w:val="008C7138"/>
    <w:rsid w:val="008C7A80"/>
    <w:rsid w:val="008D0CBB"/>
    <w:rsid w:val="008D2A55"/>
    <w:rsid w:val="008D38FA"/>
    <w:rsid w:val="008D394B"/>
    <w:rsid w:val="008D3C7C"/>
    <w:rsid w:val="008D4D57"/>
    <w:rsid w:val="008D5BA0"/>
    <w:rsid w:val="008D61CD"/>
    <w:rsid w:val="008D62D1"/>
    <w:rsid w:val="008D6855"/>
    <w:rsid w:val="008D7FE4"/>
    <w:rsid w:val="008E051A"/>
    <w:rsid w:val="008E0E24"/>
    <w:rsid w:val="008E1743"/>
    <w:rsid w:val="008E1918"/>
    <w:rsid w:val="008E34DF"/>
    <w:rsid w:val="008E54D1"/>
    <w:rsid w:val="008E656C"/>
    <w:rsid w:val="008E731C"/>
    <w:rsid w:val="008E7A68"/>
    <w:rsid w:val="008F0692"/>
    <w:rsid w:val="008F2F9B"/>
    <w:rsid w:val="008F37E7"/>
    <w:rsid w:val="008F3858"/>
    <w:rsid w:val="008F3894"/>
    <w:rsid w:val="008F3B41"/>
    <w:rsid w:val="008F473F"/>
    <w:rsid w:val="008F512F"/>
    <w:rsid w:val="008F558E"/>
    <w:rsid w:val="008F5AF4"/>
    <w:rsid w:val="008F6031"/>
    <w:rsid w:val="008F6484"/>
    <w:rsid w:val="008F7D81"/>
    <w:rsid w:val="008F7EB0"/>
    <w:rsid w:val="009000CC"/>
    <w:rsid w:val="00900997"/>
    <w:rsid w:val="00900C77"/>
    <w:rsid w:val="0090140C"/>
    <w:rsid w:val="00901E7C"/>
    <w:rsid w:val="009028F1"/>
    <w:rsid w:val="00902CBD"/>
    <w:rsid w:val="00904263"/>
    <w:rsid w:val="00904D99"/>
    <w:rsid w:val="009062D1"/>
    <w:rsid w:val="009065BD"/>
    <w:rsid w:val="00907CB6"/>
    <w:rsid w:val="00907E22"/>
    <w:rsid w:val="00907FFA"/>
    <w:rsid w:val="00910201"/>
    <w:rsid w:val="00910458"/>
    <w:rsid w:val="00910861"/>
    <w:rsid w:val="00910C38"/>
    <w:rsid w:val="009110FA"/>
    <w:rsid w:val="0091181E"/>
    <w:rsid w:val="009120F3"/>
    <w:rsid w:val="0091246F"/>
    <w:rsid w:val="009137DD"/>
    <w:rsid w:val="00914C36"/>
    <w:rsid w:val="009155EE"/>
    <w:rsid w:val="00916D8E"/>
    <w:rsid w:val="00917301"/>
    <w:rsid w:val="00917B66"/>
    <w:rsid w:val="00920779"/>
    <w:rsid w:val="0092092A"/>
    <w:rsid w:val="00920D99"/>
    <w:rsid w:val="009218CF"/>
    <w:rsid w:val="009222CD"/>
    <w:rsid w:val="00922B52"/>
    <w:rsid w:val="00924A16"/>
    <w:rsid w:val="009255D3"/>
    <w:rsid w:val="00925A0F"/>
    <w:rsid w:val="00925FCB"/>
    <w:rsid w:val="00926D25"/>
    <w:rsid w:val="00927517"/>
    <w:rsid w:val="00927CCF"/>
    <w:rsid w:val="00931138"/>
    <w:rsid w:val="00932506"/>
    <w:rsid w:val="00932645"/>
    <w:rsid w:val="00932DEB"/>
    <w:rsid w:val="0093522B"/>
    <w:rsid w:val="00936532"/>
    <w:rsid w:val="00936A82"/>
    <w:rsid w:val="00937BB7"/>
    <w:rsid w:val="009403D8"/>
    <w:rsid w:val="00940F6A"/>
    <w:rsid w:val="00941DC8"/>
    <w:rsid w:val="00942DC7"/>
    <w:rsid w:val="00943942"/>
    <w:rsid w:val="0094422F"/>
    <w:rsid w:val="0094428F"/>
    <w:rsid w:val="0094586F"/>
    <w:rsid w:val="00945C55"/>
    <w:rsid w:val="00945E92"/>
    <w:rsid w:val="00946773"/>
    <w:rsid w:val="00950BF2"/>
    <w:rsid w:val="00952662"/>
    <w:rsid w:val="00954186"/>
    <w:rsid w:val="00954849"/>
    <w:rsid w:val="00954EA6"/>
    <w:rsid w:val="0095519B"/>
    <w:rsid w:val="00955393"/>
    <w:rsid w:val="009554C2"/>
    <w:rsid w:val="0095586B"/>
    <w:rsid w:val="00955933"/>
    <w:rsid w:val="00955BBF"/>
    <w:rsid w:val="0095671D"/>
    <w:rsid w:val="009579AF"/>
    <w:rsid w:val="009606E7"/>
    <w:rsid w:val="00961854"/>
    <w:rsid w:val="00963175"/>
    <w:rsid w:val="00963791"/>
    <w:rsid w:val="00963AFE"/>
    <w:rsid w:val="00963BA5"/>
    <w:rsid w:val="00964683"/>
    <w:rsid w:val="009663A7"/>
    <w:rsid w:val="00966AA9"/>
    <w:rsid w:val="00970B74"/>
    <w:rsid w:val="00971A85"/>
    <w:rsid w:val="0097275A"/>
    <w:rsid w:val="0097298E"/>
    <w:rsid w:val="00973C61"/>
    <w:rsid w:val="009741CD"/>
    <w:rsid w:val="00974EA6"/>
    <w:rsid w:val="00974F63"/>
    <w:rsid w:val="00975C22"/>
    <w:rsid w:val="00975E19"/>
    <w:rsid w:val="00976712"/>
    <w:rsid w:val="00976C51"/>
    <w:rsid w:val="00976F80"/>
    <w:rsid w:val="00977061"/>
    <w:rsid w:val="009772FC"/>
    <w:rsid w:val="00977A95"/>
    <w:rsid w:val="009827AF"/>
    <w:rsid w:val="009828A7"/>
    <w:rsid w:val="00982CF6"/>
    <w:rsid w:val="00983C30"/>
    <w:rsid w:val="00984ACE"/>
    <w:rsid w:val="00984E57"/>
    <w:rsid w:val="00985408"/>
    <w:rsid w:val="009868EC"/>
    <w:rsid w:val="00986DA2"/>
    <w:rsid w:val="009870D6"/>
    <w:rsid w:val="009902FE"/>
    <w:rsid w:val="00991658"/>
    <w:rsid w:val="00991894"/>
    <w:rsid w:val="00991CB5"/>
    <w:rsid w:val="00991ED6"/>
    <w:rsid w:val="009922FD"/>
    <w:rsid w:val="00993619"/>
    <w:rsid w:val="00993741"/>
    <w:rsid w:val="00993F47"/>
    <w:rsid w:val="00995118"/>
    <w:rsid w:val="0099556D"/>
    <w:rsid w:val="00995709"/>
    <w:rsid w:val="00995F4D"/>
    <w:rsid w:val="00996477"/>
    <w:rsid w:val="009A130C"/>
    <w:rsid w:val="009A21CD"/>
    <w:rsid w:val="009A2701"/>
    <w:rsid w:val="009A2CD3"/>
    <w:rsid w:val="009A5ADF"/>
    <w:rsid w:val="009A6680"/>
    <w:rsid w:val="009A6804"/>
    <w:rsid w:val="009A6D66"/>
    <w:rsid w:val="009A7430"/>
    <w:rsid w:val="009A7758"/>
    <w:rsid w:val="009A7D1D"/>
    <w:rsid w:val="009B04A7"/>
    <w:rsid w:val="009B06F0"/>
    <w:rsid w:val="009B07A0"/>
    <w:rsid w:val="009B0A02"/>
    <w:rsid w:val="009B0B34"/>
    <w:rsid w:val="009B1106"/>
    <w:rsid w:val="009B164D"/>
    <w:rsid w:val="009B1B9E"/>
    <w:rsid w:val="009B1E96"/>
    <w:rsid w:val="009B1FA8"/>
    <w:rsid w:val="009B2BFE"/>
    <w:rsid w:val="009B36F8"/>
    <w:rsid w:val="009B3AA0"/>
    <w:rsid w:val="009B4947"/>
    <w:rsid w:val="009B52C1"/>
    <w:rsid w:val="009B57A2"/>
    <w:rsid w:val="009B5E72"/>
    <w:rsid w:val="009B74CD"/>
    <w:rsid w:val="009C2368"/>
    <w:rsid w:val="009C2432"/>
    <w:rsid w:val="009C2C22"/>
    <w:rsid w:val="009C3728"/>
    <w:rsid w:val="009C39AC"/>
    <w:rsid w:val="009C407C"/>
    <w:rsid w:val="009C477C"/>
    <w:rsid w:val="009C4C14"/>
    <w:rsid w:val="009C4EBF"/>
    <w:rsid w:val="009C5773"/>
    <w:rsid w:val="009C6DCA"/>
    <w:rsid w:val="009C7FF8"/>
    <w:rsid w:val="009D1279"/>
    <w:rsid w:val="009D23DD"/>
    <w:rsid w:val="009D304A"/>
    <w:rsid w:val="009D4263"/>
    <w:rsid w:val="009D4AC0"/>
    <w:rsid w:val="009D5D62"/>
    <w:rsid w:val="009E079A"/>
    <w:rsid w:val="009E1981"/>
    <w:rsid w:val="009E1A35"/>
    <w:rsid w:val="009E211E"/>
    <w:rsid w:val="009E3454"/>
    <w:rsid w:val="009E3CC1"/>
    <w:rsid w:val="009E3F18"/>
    <w:rsid w:val="009E6576"/>
    <w:rsid w:val="009E67B0"/>
    <w:rsid w:val="009E6989"/>
    <w:rsid w:val="009E7401"/>
    <w:rsid w:val="009E7420"/>
    <w:rsid w:val="009F04F6"/>
    <w:rsid w:val="009F1793"/>
    <w:rsid w:val="009F1DB8"/>
    <w:rsid w:val="009F1E95"/>
    <w:rsid w:val="009F20B5"/>
    <w:rsid w:val="009F2A69"/>
    <w:rsid w:val="009F3F1D"/>
    <w:rsid w:val="009F40F6"/>
    <w:rsid w:val="009F636C"/>
    <w:rsid w:val="009F7461"/>
    <w:rsid w:val="009F785B"/>
    <w:rsid w:val="009F7A0D"/>
    <w:rsid w:val="00A00836"/>
    <w:rsid w:val="00A01104"/>
    <w:rsid w:val="00A0233A"/>
    <w:rsid w:val="00A029F4"/>
    <w:rsid w:val="00A035B7"/>
    <w:rsid w:val="00A03DDE"/>
    <w:rsid w:val="00A051D9"/>
    <w:rsid w:val="00A06340"/>
    <w:rsid w:val="00A06865"/>
    <w:rsid w:val="00A070D0"/>
    <w:rsid w:val="00A10DAB"/>
    <w:rsid w:val="00A11071"/>
    <w:rsid w:val="00A129AF"/>
    <w:rsid w:val="00A12AB9"/>
    <w:rsid w:val="00A12E77"/>
    <w:rsid w:val="00A12F2C"/>
    <w:rsid w:val="00A132FD"/>
    <w:rsid w:val="00A1357C"/>
    <w:rsid w:val="00A13615"/>
    <w:rsid w:val="00A14600"/>
    <w:rsid w:val="00A150EF"/>
    <w:rsid w:val="00A15938"/>
    <w:rsid w:val="00A15C01"/>
    <w:rsid w:val="00A15E7E"/>
    <w:rsid w:val="00A160E0"/>
    <w:rsid w:val="00A1614F"/>
    <w:rsid w:val="00A16F19"/>
    <w:rsid w:val="00A17943"/>
    <w:rsid w:val="00A2047F"/>
    <w:rsid w:val="00A231A0"/>
    <w:rsid w:val="00A2406D"/>
    <w:rsid w:val="00A24927"/>
    <w:rsid w:val="00A24A48"/>
    <w:rsid w:val="00A24C57"/>
    <w:rsid w:val="00A25A46"/>
    <w:rsid w:val="00A2714F"/>
    <w:rsid w:val="00A303B7"/>
    <w:rsid w:val="00A3065C"/>
    <w:rsid w:val="00A30AA5"/>
    <w:rsid w:val="00A32CB2"/>
    <w:rsid w:val="00A33460"/>
    <w:rsid w:val="00A3393C"/>
    <w:rsid w:val="00A34622"/>
    <w:rsid w:val="00A34B77"/>
    <w:rsid w:val="00A34DB6"/>
    <w:rsid w:val="00A3643F"/>
    <w:rsid w:val="00A36B45"/>
    <w:rsid w:val="00A37291"/>
    <w:rsid w:val="00A37351"/>
    <w:rsid w:val="00A37E78"/>
    <w:rsid w:val="00A40179"/>
    <w:rsid w:val="00A40F56"/>
    <w:rsid w:val="00A42514"/>
    <w:rsid w:val="00A44528"/>
    <w:rsid w:val="00A44E8F"/>
    <w:rsid w:val="00A44F89"/>
    <w:rsid w:val="00A457A5"/>
    <w:rsid w:val="00A45FF6"/>
    <w:rsid w:val="00A51260"/>
    <w:rsid w:val="00A520BB"/>
    <w:rsid w:val="00A53EB3"/>
    <w:rsid w:val="00A5527F"/>
    <w:rsid w:val="00A56B7F"/>
    <w:rsid w:val="00A56BFC"/>
    <w:rsid w:val="00A578DD"/>
    <w:rsid w:val="00A606E1"/>
    <w:rsid w:val="00A61BDE"/>
    <w:rsid w:val="00A624D4"/>
    <w:rsid w:val="00A62DAB"/>
    <w:rsid w:val="00A636C6"/>
    <w:rsid w:val="00A63D29"/>
    <w:rsid w:val="00A64EB3"/>
    <w:rsid w:val="00A66BD6"/>
    <w:rsid w:val="00A67FBE"/>
    <w:rsid w:val="00A70173"/>
    <w:rsid w:val="00A71454"/>
    <w:rsid w:val="00A72263"/>
    <w:rsid w:val="00A724F4"/>
    <w:rsid w:val="00A7345A"/>
    <w:rsid w:val="00A73983"/>
    <w:rsid w:val="00A74B7E"/>
    <w:rsid w:val="00A767D5"/>
    <w:rsid w:val="00A80BAD"/>
    <w:rsid w:val="00A810A7"/>
    <w:rsid w:val="00A81692"/>
    <w:rsid w:val="00A81804"/>
    <w:rsid w:val="00A818DE"/>
    <w:rsid w:val="00A82B7A"/>
    <w:rsid w:val="00A82B9D"/>
    <w:rsid w:val="00A8378D"/>
    <w:rsid w:val="00A837ED"/>
    <w:rsid w:val="00A8452F"/>
    <w:rsid w:val="00A84A5B"/>
    <w:rsid w:val="00A850EC"/>
    <w:rsid w:val="00A861AD"/>
    <w:rsid w:val="00A869BD"/>
    <w:rsid w:val="00A8703A"/>
    <w:rsid w:val="00A906D0"/>
    <w:rsid w:val="00A9281C"/>
    <w:rsid w:val="00A92907"/>
    <w:rsid w:val="00A9312A"/>
    <w:rsid w:val="00A94834"/>
    <w:rsid w:val="00A94B6A"/>
    <w:rsid w:val="00A95DD2"/>
    <w:rsid w:val="00A96518"/>
    <w:rsid w:val="00A96A5C"/>
    <w:rsid w:val="00AA03AA"/>
    <w:rsid w:val="00AA17C3"/>
    <w:rsid w:val="00AA1FE7"/>
    <w:rsid w:val="00AA24A0"/>
    <w:rsid w:val="00AA2DD2"/>
    <w:rsid w:val="00AA31C3"/>
    <w:rsid w:val="00AA3F15"/>
    <w:rsid w:val="00AA4312"/>
    <w:rsid w:val="00AA48E2"/>
    <w:rsid w:val="00AA4F6B"/>
    <w:rsid w:val="00AA549E"/>
    <w:rsid w:val="00AA5C86"/>
    <w:rsid w:val="00AA607D"/>
    <w:rsid w:val="00AA6475"/>
    <w:rsid w:val="00AA6DDC"/>
    <w:rsid w:val="00AA729B"/>
    <w:rsid w:val="00AA789C"/>
    <w:rsid w:val="00AB0D25"/>
    <w:rsid w:val="00AB178B"/>
    <w:rsid w:val="00AB1F52"/>
    <w:rsid w:val="00AB22E3"/>
    <w:rsid w:val="00AB334E"/>
    <w:rsid w:val="00AB469A"/>
    <w:rsid w:val="00AB6DDB"/>
    <w:rsid w:val="00AC0190"/>
    <w:rsid w:val="00AC2822"/>
    <w:rsid w:val="00AC3AE0"/>
    <w:rsid w:val="00AC40EC"/>
    <w:rsid w:val="00AC506A"/>
    <w:rsid w:val="00AC64DC"/>
    <w:rsid w:val="00AC70B9"/>
    <w:rsid w:val="00AC7135"/>
    <w:rsid w:val="00AC7678"/>
    <w:rsid w:val="00AD117D"/>
    <w:rsid w:val="00AD1DB2"/>
    <w:rsid w:val="00AD2AF7"/>
    <w:rsid w:val="00AD5AAE"/>
    <w:rsid w:val="00AD5B4B"/>
    <w:rsid w:val="00AD60DE"/>
    <w:rsid w:val="00AD63A1"/>
    <w:rsid w:val="00AD7598"/>
    <w:rsid w:val="00AE0254"/>
    <w:rsid w:val="00AE0581"/>
    <w:rsid w:val="00AE0A06"/>
    <w:rsid w:val="00AE10C7"/>
    <w:rsid w:val="00AE3CC4"/>
    <w:rsid w:val="00AE42A0"/>
    <w:rsid w:val="00AE466A"/>
    <w:rsid w:val="00AE6D1A"/>
    <w:rsid w:val="00AE7DCB"/>
    <w:rsid w:val="00AF0396"/>
    <w:rsid w:val="00AF0B1E"/>
    <w:rsid w:val="00AF0B68"/>
    <w:rsid w:val="00AF0CC0"/>
    <w:rsid w:val="00AF4573"/>
    <w:rsid w:val="00AF4DF9"/>
    <w:rsid w:val="00AF5209"/>
    <w:rsid w:val="00AF5BC8"/>
    <w:rsid w:val="00B00096"/>
    <w:rsid w:val="00B0073D"/>
    <w:rsid w:val="00B00B53"/>
    <w:rsid w:val="00B00C61"/>
    <w:rsid w:val="00B0112E"/>
    <w:rsid w:val="00B01579"/>
    <w:rsid w:val="00B01649"/>
    <w:rsid w:val="00B02404"/>
    <w:rsid w:val="00B02903"/>
    <w:rsid w:val="00B04143"/>
    <w:rsid w:val="00B0474A"/>
    <w:rsid w:val="00B0592A"/>
    <w:rsid w:val="00B0610F"/>
    <w:rsid w:val="00B07D93"/>
    <w:rsid w:val="00B1018A"/>
    <w:rsid w:val="00B108BB"/>
    <w:rsid w:val="00B119A0"/>
    <w:rsid w:val="00B12678"/>
    <w:rsid w:val="00B14270"/>
    <w:rsid w:val="00B148EA"/>
    <w:rsid w:val="00B14C82"/>
    <w:rsid w:val="00B14CBA"/>
    <w:rsid w:val="00B1545E"/>
    <w:rsid w:val="00B158CA"/>
    <w:rsid w:val="00B15B5B"/>
    <w:rsid w:val="00B16CED"/>
    <w:rsid w:val="00B174F4"/>
    <w:rsid w:val="00B2101F"/>
    <w:rsid w:val="00B22ED5"/>
    <w:rsid w:val="00B2447B"/>
    <w:rsid w:val="00B2504F"/>
    <w:rsid w:val="00B251EE"/>
    <w:rsid w:val="00B2637C"/>
    <w:rsid w:val="00B26549"/>
    <w:rsid w:val="00B26B07"/>
    <w:rsid w:val="00B276AD"/>
    <w:rsid w:val="00B304A3"/>
    <w:rsid w:val="00B304BC"/>
    <w:rsid w:val="00B3074F"/>
    <w:rsid w:val="00B3102E"/>
    <w:rsid w:val="00B3119F"/>
    <w:rsid w:val="00B31425"/>
    <w:rsid w:val="00B314C0"/>
    <w:rsid w:val="00B31EB8"/>
    <w:rsid w:val="00B31ED7"/>
    <w:rsid w:val="00B32984"/>
    <w:rsid w:val="00B334FB"/>
    <w:rsid w:val="00B354D1"/>
    <w:rsid w:val="00B3553A"/>
    <w:rsid w:val="00B355A1"/>
    <w:rsid w:val="00B35916"/>
    <w:rsid w:val="00B35B93"/>
    <w:rsid w:val="00B365E8"/>
    <w:rsid w:val="00B3709F"/>
    <w:rsid w:val="00B37F8E"/>
    <w:rsid w:val="00B40856"/>
    <w:rsid w:val="00B40CA3"/>
    <w:rsid w:val="00B40D6A"/>
    <w:rsid w:val="00B4116A"/>
    <w:rsid w:val="00B41EA8"/>
    <w:rsid w:val="00B42BC3"/>
    <w:rsid w:val="00B42D76"/>
    <w:rsid w:val="00B440F1"/>
    <w:rsid w:val="00B44B42"/>
    <w:rsid w:val="00B45285"/>
    <w:rsid w:val="00B45333"/>
    <w:rsid w:val="00B45D87"/>
    <w:rsid w:val="00B463D6"/>
    <w:rsid w:val="00B46E9F"/>
    <w:rsid w:val="00B46FB9"/>
    <w:rsid w:val="00B5098E"/>
    <w:rsid w:val="00B53547"/>
    <w:rsid w:val="00B5445C"/>
    <w:rsid w:val="00B55586"/>
    <w:rsid w:val="00B559E5"/>
    <w:rsid w:val="00B56B72"/>
    <w:rsid w:val="00B60DD2"/>
    <w:rsid w:val="00B61EB0"/>
    <w:rsid w:val="00B62438"/>
    <w:rsid w:val="00B62925"/>
    <w:rsid w:val="00B62DA4"/>
    <w:rsid w:val="00B62E5E"/>
    <w:rsid w:val="00B643F4"/>
    <w:rsid w:val="00B65B7C"/>
    <w:rsid w:val="00B67CD1"/>
    <w:rsid w:val="00B67D26"/>
    <w:rsid w:val="00B70311"/>
    <w:rsid w:val="00B70E47"/>
    <w:rsid w:val="00B710E7"/>
    <w:rsid w:val="00B723AC"/>
    <w:rsid w:val="00B72D29"/>
    <w:rsid w:val="00B7398F"/>
    <w:rsid w:val="00B74838"/>
    <w:rsid w:val="00B75FE5"/>
    <w:rsid w:val="00B808D2"/>
    <w:rsid w:val="00B81377"/>
    <w:rsid w:val="00B816D7"/>
    <w:rsid w:val="00B81E4D"/>
    <w:rsid w:val="00B82614"/>
    <w:rsid w:val="00B843E3"/>
    <w:rsid w:val="00B84ECA"/>
    <w:rsid w:val="00B87040"/>
    <w:rsid w:val="00B87162"/>
    <w:rsid w:val="00B87250"/>
    <w:rsid w:val="00B90F4E"/>
    <w:rsid w:val="00B927BF"/>
    <w:rsid w:val="00B94137"/>
    <w:rsid w:val="00B94D06"/>
    <w:rsid w:val="00B94FE5"/>
    <w:rsid w:val="00B95092"/>
    <w:rsid w:val="00B950B4"/>
    <w:rsid w:val="00B9710E"/>
    <w:rsid w:val="00B9783A"/>
    <w:rsid w:val="00B97A9B"/>
    <w:rsid w:val="00BA0E07"/>
    <w:rsid w:val="00BA1B9D"/>
    <w:rsid w:val="00BA2387"/>
    <w:rsid w:val="00BA2E78"/>
    <w:rsid w:val="00BA425A"/>
    <w:rsid w:val="00BA49F6"/>
    <w:rsid w:val="00BA4CC6"/>
    <w:rsid w:val="00BA4E2A"/>
    <w:rsid w:val="00BA59D5"/>
    <w:rsid w:val="00BA5F9A"/>
    <w:rsid w:val="00BA71AB"/>
    <w:rsid w:val="00BB2A3D"/>
    <w:rsid w:val="00BB30D8"/>
    <w:rsid w:val="00BB350B"/>
    <w:rsid w:val="00BB3624"/>
    <w:rsid w:val="00BB396C"/>
    <w:rsid w:val="00BB4166"/>
    <w:rsid w:val="00BB561D"/>
    <w:rsid w:val="00BB583B"/>
    <w:rsid w:val="00BB5968"/>
    <w:rsid w:val="00BB59C8"/>
    <w:rsid w:val="00BC04E7"/>
    <w:rsid w:val="00BC0870"/>
    <w:rsid w:val="00BC1586"/>
    <w:rsid w:val="00BC57EB"/>
    <w:rsid w:val="00BC60E1"/>
    <w:rsid w:val="00BC651A"/>
    <w:rsid w:val="00BC6AF0"/>
    <w:rsid w:val="00BD0254"/>
    <w:rsid w:val="00BD1567"/>
    <w:rsid w:val="00BD1869"/>
    <w:rsid w:val="00BD23C4"/>
    <w:rsid w:val="00BD2DB6"/>
    <w:rsid w:val="00BD3E5C"/>
    <w:rsid w:val="00BD3EC8"/>
    <w:rsid w:val="00BD4F6A"/>
    <w:rsid w:val="00BD5241"/>
    <w:rsid w:val="00BE1E3C"/>
    <w:rsid w:val="00BE24FD"/>
    <w:rsid w:val="00BE2937"/>
    <w:rsid w:val="00BE2EE3"/>
    <w:rsid w:val="00BE2FEB"/>
    <w:rsid w:val="00BE3E37"/>
    <w:rsid w:val="00BE3EF9"/>
    <w:rsid w:val="00BE3F5A"/>
    <w:rsid w:val="00BE44E4"/>
    <w:rsid w:val="00BE5474"/>
    <w:rsid w:val="00BE7DF2"/>
    <w:rsid w:val="00BF03AB"/>
    <w:rsid w:val="00BF0BBA"/>
    <w:rsid w:val="00BF1B24"/>
    <w:rsid w:val="00BF3047"/>
    <w:rsid w:val="00BF3F86"/>
    <w:rsid w:val="00BF4CA4"/>
    <w:rsid w:val="00BF55FB"/>
    <w:rsid w:val="00BF5C08"/>
    <w:rsid w:val="00BF6E37"/>
    <w:rsid w:val="00BF74AA"/>
    <w:rsid w:val="00C00099"/>
    <w:rsid w:val="00C00EA0"/>
    <w:rsid w:val="00C01522"/>
    <w:rsid w:val="00C0205F"/>
    <w:rsid w:val="00C03811"/>
    <w:rsid w:val="00C0383A"/>
    <w:rsid w:val="00C043DA"/>
    <w:rsid w:val="00C0514D"/>
    <w:rsid w:val="00C07829"/>
    <w:rsid w:val="00C07905"/>
    <w:rsid w:val="00C11752"/>
    <w:rsid w:val="00C11D00"/>
    <w:rsid w:val="00C12C72"/>
    <w:rsid w:val="00C12F02"/>
    <w:rsid w:val="00C16467"/>
    <w:rsid w:val="00C16E3C"/>
    <w:rsid w:val="00C17B70"/>
    <w:rsid w:val="00C21E12"/>
    <w:rsid w:val="00C22CC1"/>
    <w:rsid w:val="00C22E88"/>
    <w:rsid w:val="00C23A67"/>
    <w:rsid w:val="00C25550"/>
    <w:rsid w:val="00C2618F"/>
    <w:rsid w:val="00C2665B"/>
    <w:rsid w:val="00C30CE9"/>
    <w:rsid w:val="00C30CEB"/>
    <w:rsid w:val="00C327B8"/>
    <w:rsid w:val="00C33493"/>
    <w:rsid w:val="00C3439E"/>
    <w:rsid w:val="00C3457B"/>
    <w:rsid w:val="00C35E4D"/>
    <w:rsid w:val="00C3606B"/>
    <w:rsid w:val="00C36409"/>
    <w:rsid w:val="00C37E7C"/>
    <w:rsid w:val="00C37F28"/>
    <w:rsid w:val="00C402B3"/>
    <w:rsid w:val="00C4039B"/>
    <w:rsid w:val="00C40C6F"/>
    <w:rsid w:val="00C44920"/>
    <w:rsid w:val="00C454AB"/>
    <w:rsid w:val="00C46318"/>
    <w:rsid w:val="00C468A4"/>
    <w:rsid w:val="00C46E87"/>
    <w:rsid w:val="00C506F4"/>
    <w:rsid w:val="00C522E3"/>
    <w:rsid w:val="00C5385C"/>
    <w:rsid w:val="00C53C4B"/>
    <w:rsid w:val="00C5412D"/>
    <w:rsid w:val="00C554D7"/>
    <w:rsid w:val="00C5559D"/>
    <w:rsid w:val="00C55EB6"/>
    <w:rsid w:val="00C566AF"/>
    <w:rsid w:val="00C56C57"/>
    <w:rsid w:val="00C56C89"/>
    <w:rsid w:val="00C57204"/>
    <w:rsid w:val="00C577AE"/>
    <w:rsid w:val="00C57833"/>
    <w:rsid w:val="00C60831"/>
    <w:rsid w:val="00C61D80"/>
    <w:rsid w:val="00C62E0C"/>
    <w:rsid w:val="00C63498"/>
    <w:rsid w:val="00C65236"/>
    <w:rsid w:val="00C65404"/>
    <w:rsid w:val="00C65F12"/>
    <w:rsid w:val="00C65F52"/>
    <w:rsid w:val="00C6689E"/>
    <w:rsid w:val="00C66F1C"/>
    <w:rsid w:val="00C700A0"/>
    <w:rsid w:val="00C70A43"/>
    <w:rsid w:val="00C70AED"/>
    <w:rsid w:val="00C70B6A"/>
    <w:rsid w:val="00C70D1B"/>
    <w:rsid w:val="00C717D6"/>
    <w:rsid w:val="00C723AB"/>
    <w:rsid w:val="00C73AA0"/>
    <w:rsid w:val="00C76632"/>
    <w:rsid w:val="00C77C6C"/>
    <w:rsid w:val="00C808DE"/>
    <w:rsid w:val="00C80FFD"/>
    <w:rsid w:val="00C81CF5"/>
    <w:rsid w:val="00C81DBF"/>
    <w:rsid w:val="00C82C1E"/>
    <w:rsid w:val="00C82EEC"/>
    <w:rsid w:val="00C840D8"/>
    <w:rsid w:val="00C84278"/>
    <w:rsid w:val="00C85648"/>
    <w:rsid w:val="00C863F9"/>
    <w:rsid w:val="00C9057A"/>
    <w:rsid w:val="00C907A8"/>
    <w:rsid w:val="00C9199A"/>
    <w:rsid w:val="00C91ACA"/>
    <w:rsid w:val="00C9211F"/>
    <w:rsid w:val="00C923B1"/>
    <w:rsid w:val="00C924AB"/>
    <w:rsid w:val="00C93570"/>
    <w:rsid w:val="00C95F1B"/>
    <w:rsid w:val="00C9763F"/>
    <w:rsid w:val="00CA0D4F"/>
    <w:rsid w:val="00CA134A"/>
    <w:rsid w:val="00CA1428"/>
    <w:rsid w:val="00CA29C8"/>
    <w:rsid w:val="00CA2BAB"/>
    <w:rsid w:val="00CA4E73"/>
    <w:rsid w:val="00CA5A52"/>
    <w:rsid w:val="00CA5FDA"/>
    <w:rsid w:val="00CA6AF9"/>
    <w:rsid w:val="00CA7308"/>
    <w:rsid w:val="00CB00E0"/>
    <w:rsid w:val="00CB04AD"/>
    <w:rsid w:val="00CB13F8"/>
    <w:rsid w:val="00CB1998"/>
    <w:rsid w:val="00CB2DF8"/>
    <w:rsid w:val="00CB57BA"/>
    <w:rsid w:val="00CB5FE3"/>
    <w:rsid w:val="00CB7467"/>
    <w:rsid w:val="00CB74CA"/>
    <w:rsid w:val="00CC2406"/>
    <w:rsid w:val="00CC3E05"/>
    <w:rsid w:val="00CC53DF"/>
    <w:rsid w:val="00CC5EBC"/>
    <w:rsid w:val="00CC70C6"/>
    <w:rsid w:val="00CC71A6"/>
    <w:rsid w:val="00CC71C6"/>
    <w:rsid w:val="00CD20E8"/>
    <w:rsid w:val="00CD2C25"/>
    <w:rsid w:val="00CD46E3"/>
    <w:rsid w:val="00CD51F5"/>
    <w:rsid w:val="00CD591A"/>
    <w:rsid w:val="00CD5A97"/>
    <w:rsid w:val="00CD5CEB"/>
    <w:rsid w:val="00CE0093"/>
    <w:rsid w:val="00CE1EA0"/>
    <w:rsid w:val="00CE1EB1"/>
    <w:rsid w:val="00CE1FFC"/>
    <w:rsid w:val="00CE58E3"/>
    <w:rsid w:val="00CE5C6F"/>
    <w:rsid w:val="00CE65A2"/>
    <w:rsid w:val="00CE6658"/>
    <w:rsid w:val="00CF036E"/>
    <w:rsid w:val="00CF0439"/>
    <w:rsid w:val="00CF0A7C"/>
    <w:rsid w:val="00CF17A9"/>
    <w:rsid w:val="00CF1C29"/>
    <w:rsid w:val="00CF1CA6"/>
    <w:rsid w:val="00CF1F2A"/>
    <w:rsid w:val="00CF2DD4"/>
    <w:rsid w:val="00CF3285"/>
    <w:rsid w:val="00CF3DB1"/>
    <w:rsid w:val="00CF3F76"/>
    <w:rsid w:val="00CF413C"/>
    <w:rsid w:val="00CF4195"/>
    <w:rsid w:val="00CF499A"/>
    <w:rsid w:val="00CF5223"/>
    <w:rsid w:val="00CF54A4"/>
    <w:rsid w:val="00CF6224"/>
    <w:rsid w:val="00CF7C41"/>
    <w:rsid w:val="00CF7F83"/>
    <w:rsid w:val="00D00207"/>
    <w:rsid w:val="00D00DE8"/>
    <w:rsid w:val="00D015E0"/>
    <w:rsid w:val="00D01853"/>
    <w:rsid w:val="00D020AC"/>
    <w:rsid w:val="00D04D63"/>
    <w:rsid w:val="00D06BF1"/>
    <w:rsid w:val="00D06EC8"/>
    <w:rsid w:val="00D13331"/>
    <w:rsid w:val="00D13581"/>
    <w:rsid w:val="00D138BF"/>
    <w:rsid w:val="00D14AC5"/>
    <w:rsid w:val="00D16C8C"/>
    <w:rsid w:val="00D178DB"/>
    <w:rsid w:val="00D2134D"/>
    <w:rsid w:val="00D2149E"/>
    <w:rsid w:val="00D22177"/>
    <w:rsid w:val="00D23364"/>
    <w:rsid w:val="00D2609A"/>
    <w:rsid w:val="00D26645"/>
    <w:rsid w:val="00D276EF"/>
    <w:rsid w:val="00D27F3C"/>
    <w:rsid w:val="00D304DD"/>
    <w:rsid w:val="00D30A7A"/>
    <w:rsid w:val="00D30E10"/>
    <w:rsid w:val="00D33460"/>
    <w:rsid w:val="00D3398F"/>
    <w:rsid w:val="00D36A67"/>
    <w:rsid w:val="00D36C6B"/>
    <w:rsid w:val="00D36DD4"/>
    <w:rsid w:val="00D377A8"/>
    <w:rsid w:val="00D400B8"/>
    <w:rsid w:val="00D413F9"/>
    <w:rsid w:val="00D41832"/>
    <w:rsid w:val="00D433E3"/>
    <w:rsid w:val="00D43B4F"/>
    <w:rsid w:val="00D446BC"/>
    <w:rsid w:val="00D44D99"/>
    <w:rsid w:val="00D44E01"/>
    <w:rsid w:val="00D45AE2"/>
    <w:rsid w:val="00D45DF5"/>
    <w:rsid w:val="00D45FEA"/>
    <w:rsid w:val="00D45FFE"/>
    <w:rsid w:val="00D46E05"/>
    <w:rsid w:val="00D46FAB"/>
    <w:rsid w:val="00D47FBC"/>
    <w:rsid w:val="00D50382"/>
    <w:rsid w:val="00D5364B"/>
    <w:rsid w:val="00D541F4"/>
    <w:rsid w:val="00D54CD8"/>
    <w:rsid w:val="00D55760"/>
    <w:rsid w:val="00D55CE4"/>
    <w:rsid w:val="00D562B0"/>
    <w:rsid w:val="00D5686C"/>
    <w:rsid w:val="00D569B3"/>
    <w:rsid w:val="00D578E5"/>
    <w:rsid w:val="00D57EC1"/>
    <w:rsid w:val="00D61F6F"/>
    <w:rsid w:val="00D64034"/>
    <w:rsid w:val="00D6475F"/>
    <w:rsid w:val="00D65239"/>
    <w:rsid w:val="00D65C53"/>
    <w:rsid w:val="00D65F76"/>
    <w:rsid w:val="00D6728A"/>
    <w:rsid w:val="00D677E2"/>
    <w:rsid w:val="00D67873"/>
    <w:rsid w:val="00D7076D"/>
    <w:rsid w:val="00D7238C"/>
    <w:rsid w:val="00D72FD7"/>
    <w:rsid w:val="00D73AA4"/>
    <w:rsid w:val="00D74214"/>
    <w:rsid w:val="00D7563B"/>
    <w:rsid w:val="00D771A6"/>
    <w:rsid w:val="00D80140"/>
    <w:rsid w:val="00D82072"/>
    <w:rsid w:val="00D82935"/>
    <w:rsid w:val="00D82B2E"/>
    <w:rsid w:val="00D84BB3"/>
    <w:rsid w:val="00D8553A"/>
    <w:rsid w:val="00D870D8"/>
    <w:rsid w:val="00D875EF"/>
    <w:rsid w:val="00D87B91"/>
    <w:rsid w:val="00D90883"/>
    <w:rsid w:val="00D90A0A"/>
    <w:rsid w:val="00D92046"/>
    <w:rsid w:val="00D92B0B"/>
    <w:rsid w:val="00D941B6"/>
    <w:rsid w:val="00D95158"/>
    <w:rsid w:val="00D95C1B"/>
    <w:rsid w:val="00DA11D9"/>
    <w:rsid w:val="00DA1DE4"/>
    <w:rsid w:val="00DA48B6"/>
    <w:rsid w:val="00DA520F"/>
    <w:rsid w:val="00DA5C3A"/>
    <w:rsid w:val="00DA6269"/>
    <w:rsid w:val="00DA6577"/>
    <w:rsid w:val="00DA68A1"/>
    <w:rsid w:val="00DA6D82"/>
    <w:rsid w:val="00DA72E1"/>
    <w:rsid w:val="00DA7A41"/>
    <w:rsid w:val="00DB000A"/>
    <w:rsid w:val="00DB17CC"/>
    <w:rsid w:val="00DB3082"/>
    <w:rsid w:val="00DB333D"/>
    <w:rsid w:val="00DB4040"/>
    <w:rsid w:val="00DB4071"/>
    <w:rsid w:val="00DB461D"/>
    <w:rsid w:val="00DB4B75"/>
    <w:rsid w:val="00DB5092"/>
    <w:rsid w:val="00DB53DF"/>
    <w:rsid w:val="00DB6CF5"/>
    <w:rsid w:val="00DB7A1B"/>
    <w:rsid w:val="00DB7E98"/>
    <w:rsid w:val="00DC0BB6"/>
    <w:rsid w:val="00DC16C8"/>
    <w:rsid w:val="00DC2BA1"/>
    <w:rsid w:val="00DC3BCC"/>
    <w:rsid w:val="00DC3CB9"/>
    <w:rsid w:val="00DC3FD2"/>
    <w:rsid w:val="00DC5481"/>
    <w:rsid w:val="00DC6113"/>
    <w:rsid w:val="00DC6A70"/>
    <w:rsid w:val="00DC6B0A"/>
    <w:rsid w:val="00DC7A4B"/>
    <w:rsid w:val="00DD00D2"/>
    <w:rsid w:val="00DD0A9A"/>
    <w:rsid w:val="00DD17CF"/>
    <w:rsid w:val="00DD3687"/>
    <w:rsid w:val="00DD4A25"/>
    <w:rsid w:val="00DD5055"/>
    <w:rsid w:val="00DD51A5"/>
    <w:rsid w:val="00DD57CC"/>
    <w:rsid w:val="00DD58D4"/>
    <w:rsid w:val="00DD5A14"/>
    <w:rsid w:val="00DD6130"/>
    <w:rsid w:val="00DD6CD4"/>
    <w:rsid w:val="00DD70FC"/>
    <w:rsid w:val="00DD7BC9"/>
    <w:rsid w:val="00DE080B"/>
    <w:rsid w:val="00DE0F16"/>
    <w:rsid w:val="00DE175C"/>
    <w:rsid w:val="00DE21B1"/>
    <w:rsid w:val="00DE2DD0"/>
    <w:rsid w:val="00DE2F35"/>
    <w:rsid w:val="00DE34DE"/>
    <w:rsid w:val="00DE56F5"/>
    <w:rsid w:val="00DE5951"/>
    <w:rsid w:val="00DE60F0"/>
    <w:rsid w:val="00DE6266"/>
    <w:rsid w:val="00DE67EC"/>
    <w:rsid w:val="00DE6D63"/>
    <w:rsid w:val="00DE6EC3"/>
    <w:rsid w:val="00DF078F"/>
    <w:rsid w:val="00DF13C0"/>
    <w:rsid w:val="00DF1486"/>
    <w:rsid w:val="00DF15CC"/>
    <w:rsid w:val="00DF242F"/>
    <w:rsid w:val="00DF4710"/>
    <w:rsid w:val="00DF4FC0"/>
    <w:rsid w:val="00DF50C5"/>
    <w:rsid w:val="00DF50EB"/>
    <w:rsid w:val="00DF52F4"/>
    <w:rsid w:val="00DF5B2D"/>
    <w:rsid w:val="00DF68C1"/>
    <w:rsid w:val="00DF767D"/>
    <w:rsid w:val="00E007D3"/>
    <w:rsid w:val="00E0087C"/>
    <w:rsid w:val="00E01867"/>
    <w:rsid w:val="00E049C8"/>
    <w:rsid w:val="00E04F76"/>
    <w:rsid w:val="00E0516A"/>
    <w:rsid w:val="00E05242"/>
    <w:rsid w:val="00E05C5F"/>
    <w:rsid w:val="00E0617F"/>
    <w:rsid w:val="00E064A4"/>
    <w:rsid w:val="00E07869"/>
    <w:rsid w:val="00E10111"/>
    <w:rsid w:val="00E103DF"/>
    <w:rsid w:val="00E116B1"/>
    <w:rsid w:val="00E11B49"/>
    <w:rsid w:val="00E122DC"/>
    <w:rsid w:val="00E12906"/>
    <w:rsid w:val="00E13080"/>
    <w:rsid w:val="00E134CA"/>
    <w:rsid w:val="00E14587"/>
    <w:rsid w:val="00E15B61"/>
    <w:rsid w:val="00E1659F"/>
    <w:rsid w:val="00E16A7C"/>
    <w:rsid w:val="00E16C96"/>
    <w:rsid w:val="00E20342"/>
    <w:rsid w:val="00E20672"/>
    <w:rsid w:val="00E20F82"/>
    <w:rsid w:val="00E220CE"/>
    <w:rsid w:val="00E226C7"/>
    <w:rsid w:val="00E229F3"/>
    <w:rsid w:val="00E23A61"/>
    <w:rsid w:val="00E23D09"/>
    <w:rsid w:val="00E2427A"/>
    <w:rsid w:val="00E24B9D"/>
    <w:rsid w:val="00E268EA"/>
    <w:rsid w:val="00E276C0"/>
    <w:rsid w:val="00E30DFA"/>
    <w:rsid w:val="00E31F6D"/>
    <w:rsid w:val="00E3261E"/>
    <w:rsid w:val="00E32A5C"/>
    <w:rsid w:val="00E32DB7"/>
    <w:rsid w:val="00E34F96"/>
    <w:rsid w:val="00E35634"/>
    <w:rsid w:val="00E35EF1"/>
    <w:rsid w:val="00E36027"/>
    <w:rsid w:val="00E36B4F"/>
    <w:rsid w:val="00E36C3A"/>
    <w:rsid w:val="00E3724A"/>
    <w:rsid w:val="00E37444"/>
    <w:rsid w:val="00E40ACB"/>
    <w:rsid w:val="00E40B96"/>
    <w:rsid w:val="00E40EC5"/>
    <w:rsid w:val="00E41401"/>
    <w:rsid w:val="00E41CFB"/>
    <w:rsid w:val="00E433C4"/>
    <w:rsid w:val="00E433F1"/>
    <w:rsid w:val="00E463C9"/>
    <w:rsid w:val="00E46A31"/>
    <w:rsid w:val="00E478D2"/>
    <w:rsid w:val="00E50C54"/>
    <w:rsid w:val="00E52303"/>
    <w:rsid w:val="00E52743"/>
    <w:rsid w:val="00E55E91"/>
    <w:rsid w:val="00E567A5"/>
    <w:rsid w:val="00E60875"/>
    <w:rsid w:val="00E60A49"/>
    <w:rsid w:val="00E62BA7"/>
    <w:rsid w:val="00E6395E"/>
    <w:rsid w:val="00E64DA2"/>
    <w:rsid w:val="00E6554B"/>
    <w:rsid w:val="00E659B6"/>
    <w:rsid w:val="00E67CD0"/>
    <w:rsid w:val="00E708FA"/>
    <w:rsid w:val="00E7147A"/>
    <w:rsid w:val="00E7201A"/>
    <w:rsid w:val="00E727A5"/>
    <w:rsid w:val="00E7359D"/>
    <w:rsid w:val="00E77856"/>
    <w:rsid w:val="00E77CB7"/>
    <w:rsid w:val="00E8024B"/>
    <w:rsid w:val="00E811AC"/>
    <w:rsid w:val="00E82879"/>
    <w:rsid w:val="00E82FF2"/>
    <w:rsid w:val="00E830B2"/>
    <w:rsid w:val="00E833FA"/>
    <w:rsid w:val="00E83E7B"/>
    <w:rsid w:val="00E8429A"/>
    <w:rsid w:val="00E85269"/>
    <w:rsid w:val="00E85319"/>
    <w:rsid w:val="00E865A2"/>
    <w:rsid w:val="00E86D0D"/>
    <w:rsid w:val="00E8705C"/>
    <w:rsid w:val="00E8726B"/>
    <w:rsid w:val="00E879DF"/>
    <w:rsid w:val="00E904E8"/>
    <w:rsid w:val="00E90DD7"/>
    <w:rsid w:val="00E9173C"/>
    <w:rsid w:val="00E91993"/>
    <w:rsid w:val="00E91FB3"/>
    <w:rsid w:val="00E92BEE"/>
    <w:rsid w:val="00E92F3F"/>
    <w:rsid w:val="00E94508"/>
    <w:rsid w:val="00E95051"/>
    <w:rsid w:val="00E952DC"/>
    <w:rsid w:val="00E95810"/>
    <w:rsid w:val="00E958B7"/>
    <w:rsid w:val="00E963B3"/>
    <w:rsid w:val="00EA03E5"/>
    <w:rsid w:val="00EA0BE6"/>
    <w:rsid w:val="00EA2DC1"/>
    <w:rsid w:val="00EA324F"/>
    <w:rsid w:val="00EA3384"/>
    <w:rsid w:val="00EA3526"/>
    <w:rsid w:val="00EA5976"/>
    <w:rsid w:val="00EA5CD1"/>
    <w:rsid w:val="00EA5CDE"/>
    <w:rsid w:val="00EA6A00"/>
    <w:rsid w:val="00EA7DD9"/>
    <w:rsid w:val="00EB0727"/>
    <w:rsid w:val="00EB0B7B"/>
    <w:rsid w:val="00EB0ED8"/>
    <w:rsid w:val="00EB1260"/>
    <w:rsid w:val="00EB2307"/>
    <w:rsid w:val="00EB2A74"/>
    <w:rsid w:val="00EB2AF4"/>
    <w:rsid w:val="00EB3598"/>
    <w:rsid w:val="00EB3C56"/>
    <w:rsid w:val="00EB3CF7"/>
    <w:rsid w:val="00EB3F9B"/>
    <w:rsid w:val="00EB4729"/>
    <w:rsid w:val="00EB5237"/>
    <w:rsid w:val="00EB5FF0"/>
    <w:rsid w:val="00EB7ABD"/>
    <w:rsid w:val="00EC153F"/>
    <w:rsid w:val="00EC4577"/>
    <w:rsid w:val="00EC4A2D"/>
    <w:rsid w:val="00EC4D22"/>
    <w:rsid w:val="00EC5099"/>
    <w:rsid w:val="00EC56C2"/>
    <w:rsid w:val="00EC6250"/>
    <w:rsid w:val="00ED0462"/>
    <w:rsid w:val="00ED283A"/>
    <w:rsid w:val="00ED394D"/>
    <w:rsid w:val="00ED3BE4"/>
    <w:rsid w:val="00ED6717"/>
    <w:rsid w:val="00ED6FF9"/>
    <w:rsid w:val="00ED7BB8"/>
    <w:rsid w:val="00ED7BDE"/>
    <w:rsid w:val="00ED7C96"/>
    <w:rsid w:val="00EE044A"/>
    <w:rsid w:val="00EE1040"/>
    <w:rsid w:val="00EE213E"/>
    <w:rsid w:val="00EE30FA"/>
    <w:rsid w:val="00EE4D0A"/>
    <w:rsid w:val="00EE5A2D"/>
    <w:rsid w:val="00EE7DF0"/>
    <w:rsid w:val="00EF09B3"/>
    <w:rsid w:val="00EF1DA2"/>
    <w:rsid w:val="00EF220D"/>
    <w:rsid w:val="00EF2FA0"/>
    <w:rsid w:val="00EF4AD0"/>
    <w:rsid w:val="00EF6D85"/>
    <w:rsid w:val="00EF715E"/>
    <w:rsid w:val="00EF7C11"/>
    <w:rsid w:val="00F00893"/>
    <w:rsid w:val="00F03011"/>
    <w:rsid w:val="00F0451B"/>
    <w:rsid w:val="00F04D89"/>
    <w:rsid w:val="00F05469"/>
    <w:rsid w:val="00F05A81"/>
    <w:rsid w:val="00F06096"/>
    <w:rsid w:val="00F0716D"/>
    <w:rsid w:val="00F1048A"/>
    <w:rsid w:val="00F1147D"/>
    <w:rsid w:val="00F1244F"/>
    <w:rsid w:val="00F12B74"/>
    <w:rsid w:val="00F12BB0"/>
    <w:rsid w:val="00F1540F"/>
    <w:rsid w:val="00F17116"/>
    <w:rsid w:val="00F176B8"/>
    <w:rsid w:val="00F23898"/>
    <w:rsid w:val="00F24F2F"/>
    <w:rsid w:val="00F25DD9"/>
    <w:rsid w:val="00F2747A"/>
    <w:rsid w:val="00F307FB"/>
    <w:rsid w:val="00F312A4"/>
    <w:rsid w:val="00F31712"/>
    <w:rsid w:val="00F31D74"/>
    <w:rsid w:val="00F31F22"/>
    <w:rsid w:val="00F32324"/>
    <w:rsid w:val="00F32CDF"/>
    <w:rsid w:val="00F34F36"/>
    <w:rsid w:val="00F3579E"/>
    <w:rsid w:val="00F35F33"/>
    <w:rsid w:val="00F36448"/>
    <w:rsid w:val="00F3649C"/>
    <w:rsid w:val="00F36CE8"/>
    <w:rsid w:val="00F37C5D"/>
    <w:rsid w:val="00F403F4"/>
    <w:rsid w:val="00F414C5"/>
    <w:rsid w:val="00F4155C"/>
    <w:rsid w:val="00F4284E"/>
    <w:rsid w:val="00F433F7"/>
    <w:rsid w:val="00F435A5"/>
    <w:rsid w:val="00F4395F"/>
    <w:rsid w:val="00F442FB"/>
    <w:rsid w:val="00F4483D"/>
    <w:rsid w:val="00F44E18"/>
    <w:rsid w:val="00F457B8"/>
    <w:rsid w:val="00F45857"/>
    <w:rsid w:val="00F46CA0"/>
    <w:rsid w:val="00F4710E"/>
    <w:rsid w:val="00F51F6F"/>
    <w:rsid w:val="00F525D6"/>
    <w:rsid w:val="00F5282B"/>
    <w:rsid w:val="00F52F0F"/>
    <w:rsid w:val="00F5428C"/>
    <w:rsid w:val="00F54774"/>
    <w:rsid w:val="00F54E43"/>
    <w:rsid w:val="00F552B5"/>
    <w:rsid w:val="00F554D7"/>
    <w:rsid w:val="00F55582"/>
    <w:rsid w:val="00F55B6A"/>
    <w:rsid w:val="00F56745"/>
    <w:rsid w:val="00F56D0B"/>
    <w:rsid w:val="00F60D6C"/>
    <w:rsid w:val="00F620B7"/>
    <w:rsid w:val="00F62B76"/>
    <w:rsid w:val="00F63041"/>
    <w:rsid w:val="00F63109"/>
    <w:rsid w:val="00F63E1D"/>
    <w:rsid w:val="00F66154"/>
    <w:rsid w:val="00F66665"/>
    <w:rsid w:val="00F673A2"/>
    <w:rsid w:val="00F70838"/>
    <w:rsid w:val="00F7139A"/>
    <w:rsid w:val="00F71442"/>
    <w:rsid w:val="00F7223F"/>
    <w:rsid w:val="00F733E1"/>
    <w:rsid w:val="00F74077"/>
    <w:rsid w:val="00F77A79"/>
    <w:rsid w:val="00F80469"/>
    <w:rsid w:val="00F8052E"/>
    <w:rsid w:val="00F82111"/>
    <w:rsid w:val="00F82758"/>
    <w:rsid w:val="00F83898"/>
    <w:rsid w:val="00F83926"/>
    <w:rsid w:val="00F83975"/>
    <w:rsid w:val="00F855B7"/>
    <w:rsid w:val="00F8792E"/>
    <w:rsid w:val="00F87DA7"/>
    <w:rsid w:val="00F90247"/>
    <w:rsid w:val="00F904ED"/>
    <w:rsid w:val="00F908BE"/>
    <w:rsid w:val="00F90EA2"/>
    <w:rsid w:val="00F9125A"/>
    <w:rsid w:val="00F914DD"/>
    <w:rsid w:val="00F93635"/>
    <w:rsid w:val="00F936B1"/>
    <w:rsid w:val="00F93A55"/>
    <w:rsid w:val="00F940DC"/>
    <w:rsid w:val="00F95678"/>
    <w:rsid w:val="00F956F9"/>
    <w:rsid w:val="00F96187"/>
    <w:rsid w:val="00F964A8"/>
    <w:rsid w:val="00F96EB9"/>
    <w:rsid w:val="00F975C3"/>
    <w:rsid w:val="00F975F0"/>
    <w:rsid w:val="00F97BB7"/>
    <w:rsid w:val="00FA0673"/>
    <w:rsid w:val="00FA06D0"/>
    <w:rsid w:val="00FA0CF3"/>
    <w:rsid w:val="00FA0FE7"/>
    <w:rsid w:val="00FA1656"/>
    <w:rsid w:val="00FA1B47"/>
    <w:rsid w:val="00FA2348"/>
    <w:rsid w:val="00FA312A"/>
    <w:rsid w:val="00FA4EA1"/>
    <w:rsid w:val="00FA562F"/>
    <w:rsid w:val="00FA6DB5"/>
    <w:rsid w:val="00FA6FB2"/>
    <w:rsid w:val="00FA6FBF"/>
    <w:rsid w:val="00FA741A"/>
    <w:rsid w:val="00FA7803"/>
    <w:rsid w:val="00FB0817"/>
    <w:rsid w:val="00FB2429"/>
    <w:rsid w:val="00FB2823"/>
    <w:rsid w:val="00FB2F9D"/>
    <w:rsid w:val="00FB457C"/>
    <w:rsid w:val="00FB5004"/>
    <w:rsid w:val="00FC0B6A"/>
    <w:rsid w:val="00FC18F6"/>
    <w:rsid w:val="00FC196F"/>
    <w:rsid w:val="00FC1AFA"/>
    <w:rsid w:val="00FC2E5A"/>
    <w:rsid w:val="00FC2E8A"/>
    <w:rsid w:val="00FC3245"/>
    <w:rsid w:val="00FC43DC"/>
    <w:rsid w:val="00FC5877"/>
    <w:rsid w:val="00FC6CF5"/>
    <w:rsid w:val="00FC7379"/>
    <w:rsid w:val="00FC78E9"/>
    <w:rsid w:val="00FC7C94"/>
    <w:rsid w:val="00FC7D22"/>
    <w:rsid w:val="00FC7E53"/>
    <w:rsid w:val="00FD1FA5"/>
    <w:rsid w:val="00FD2AAD"/>
    <w:rsid w:val="00FD4BE5"/>
    <w:rsid w:val="00FD4E38"/>
    <w:rsid w:val="00FD5F13"/>
    <w:rsid w:val="00FD721E"/>
    <w:rsid w:val="00FD7C4C"/>
    <w:rsid w:val="00FE00CC"/>
    <w:rsid w:val="00FE0322"/>
    <w:rsid w:val="00FE0B04"/>
    <w:rsid w:val="00FE0D18"/>
    <w:rsid w:val="00FE3394"/>
    <w:rsid w:val="00FE7638"/>
    <w:rsid w:val="00FF0EC5"/>
    <w:rsid w:val="00FF21CE"/>
    <w:rsid w:val="00FF2493"/>
    <w:rsid w:val="00FF28ED"/>
    <w:rsid w:val="00FF2C64"/>
    <w:rsid w:val="00FF34F6"/>
    <w:rsid w:val="00FF3BC5"/>
    <w:rsid w:val="00FF47BD"/>
    <w:rsid w:val="00FF5C35"/>
    <w:rsid w:val="00FF6AC6"/>
    <w:rsid w:val="00FF7952"/>
    <w:rsid w:val="00FF7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4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63791"/>
    <w:pPr>
      <w:keepNext/>
      <w:outlineLvl w:val="0"/>
    </w:pPr>
    <w:rPr>
      <w:sz w:val="32"/>
      <w:szCs w:val="20"/>
    </w:rPr>
  </w:style>
  <w:style w:type="paragraph" w:styleId="2">
    <w:name w:val="heading 2"/>
    <w:basedOn w:val="a"/>
    <w:next w:val="a"/>
    <w:link w:val="20"/>
    <w:uiPriority w:val="9"/>
    <w:unhideWhenUsed/>
    <w:qFormat/>
    <w:rsid w:val="007D11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364B"/>
    <w:rPr>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 Знак Знак1 Знак Знак, Знак1 Знак Знак Знак1 Знак Знак, Знак4 Знак Знак Знак Знак Знак, Знак1 Знак,Знак1 Знак Знак Знак Знак"/>
    <w:basedOn w:val="a"/>
    <w:link w:val="a5"/>
    <w:rsid w:val="00D5364B"/>
    <w:pPr>
      <w:jc w:val="center"/>
    </w:pPr>
    <w:rPr>
      <w:b/>
      <w:bCs/>
      <w:sz w:val="22"/>
    </w:rPr>
  </w:style>
  <w:style w:type="character" w:customStyle="1" w:styleId="a5">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Знак Знак Знак1 Знак Знак Знак, Знак1 Знак Знак Знак1 Знак Знак Знак, Знак4 Знак Знак Знак Знак Знак Знак"/>
    <w:basedOn w:val="a0"/>
    <w:link w:val="a4"/>
    <w:rsid w:val="00D5364B"/>
    <w:rPr>
      <w:rFonts w:ascii="Times New Roman" w:eastAsia="Times New Roman" w:hAnsi="Times New Roman" w:cs="Times New Roman"/>
      <w:b/>
      <w:bCs/>
      <w:szCs w:val="24"/>
      <w:lang w:eastAsia="ru-RU"/>
    </w:rPr>
  </w:style>
  <w:style w:type="paragraph" w:styleId="a6">
    <w:name w:val="List Paragraph"/>
    <w:basedOn w:val="a"/>
    <w:uiPriority w:val="34"/>
    <w:qFormat/>
    <w:rsid w:val="00D5364B"/>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BF5C08"/>
    <w:rPr>
      <w:rFonts w:ascii="Tahoma" w:hAnsi="Tahoma" w:cs="Tahoma"/>
      <w:sz w:val="16"/>
      <w:szCs w:val="16"/>
    </w:rPr>
  </w:style>
  <w:style w:type="character" w:customStyle="1" w:styleId="a8">
    <w:name w:val="Текст выноски Знак"/>
    <w:basedOn w:val="a0"/>
    <w:link w:val="a7"/>
    <w:uiPriority w:val="99"/>
    <w:semiHidden/>
    <w:rsid w:val="00BF5C08"/>
    <w:rPr>
      <w:rFonts w:ascii="Tahoma" w:eastAsia="Times New Roman" w:hAnsi="Tahoma" w:cs="Tahoma"/>
      <w:sz w:val="16"/>
      <w:szCs w:val="16"/>
      <w:lang w:eastAsia="ru-RU"/>
    </w:rPr>
  </w:style>
  <w:style w:type="character" w:customStyle="1" w:styleId="telephone">
    <w:name w:val="telephone"/>
    <w:basedOn w:val="a0"/>
    <w:rsid w:val="005136B6"/>
  </w:style>
  <w:style w:type="character" w:customStyle="1" w:styleId="email-contact">
    <w:name w:val="email-contact"/>
    <w:basedOn w:val="a0"/>
    <w:rsid w:val="005136B6"/>
  </w:style>
  <w:style w:type="paragraph" w:styleId="a9">
    <w:name w:val="header"/>
    <w:basedOn w:val="a"/>
    <w:link w:val="aa"/>
    <w:uiPriority w:val="99"/>
    <w:unhideWhenUsed/>
    <w:rsid w:val="00075E37"/>
    <w:pPr>
      <w:tabs>
        <w:tab w:val="center" w:pos="4677"/>
        <w:tab w:val="right" w:pos="9355"/>
      </w:tabs>
    </w:pPr>
  </w:style>
  <w:style w:type="character" w:customStyle="1" w:styleId="aa">
    <w:name w:val="Верхний колонтитул Знак"/>
    <w:basedOn w:val="a0"/>
    <w:link w:val="a9"/>
    <w:uiPriority w:val="99"/>
    <w:rsid w:val="00075E37"/>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075E37"/>
    <w:pPr>
      <w:tabs>
        <w:tab w:val="center" w:pos="4677"/>
        <w:tab w:val="right" w:pos="9355"/>
      </w:tabs>
    </w:pPr>
  </w:style>
  <w:style w:type="character" w:customStyle="1" w:styleId="ac">
    <w:name w:val="Нижний колонтитул Знак"/>
    <w:basedOn w:val="a0"/>
    <w:link w:val="ab"/>
    <w:uiPriority w:val="99"/>
    <w:rsid w:val="00075E3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FF6AC6"/>
  </w:style>
  <w:style w:type="character" w:customStyle="1" w:styleId="21">
    <w:name w:val="Основной текст (2)"/>
    <w:basedOn w:val="a0"/>
    <w:rsid w:val="00D36A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rsid w:val="00CB1998"/>
    <w:pPr>
      <w:autoSpaceDE w:val="0"/>
      <w:autoSpaceDN w:val="0"/>
      <w:adjustRightInd w:val="0"/>
      <w:spacing w:after="0" w:line="240" w:lineRule="auto"/>
    </w:pPr>
    <w:rPr>
      <w:rFonts w:ascii="Times New Roman" w:hAnsi="Times New Roman" w:cs="Times New Roman"/>
      <w:sz w:val="28"/>
      <w:szCs w:val="28"/>
    </w:rPr>
  </w:style>
  <w:style w:type="character" w:customStyle="1" w:styleId="811pt">
    <w:name w:val="Основной текст (8) + 11 pt;Не курсив"/>
    <w:basedOn w:val="a0"/>
    <w:rsid w:val="00141DE3"/>
    <w:rPr>
      <w:i/>
      <w:iCs/>
      <w:color w:val="000000"/>
      <w:spacing w:val="0"/>
      <w:w w:val="100"/>
      <w:position w:val="0"/>
      <w:sz w:val="22"/>
      <w:szCs w:val="22"/>
      <w:shd w:val="clear" w:color="auto" w:fill="FFFFFF"/>
      <w:lang w:val="ru-RU" w:eastAsia="ru-RU" w:bidi="ru-RU"/>
    </w:rPr>
  </w:style>
  <w:style w:type="character" w:customStyle="1" w:styleId="22">
    <w:name w:val="Основной текст (2)_"/>
    <w:basedOn w:val="a0"/>
    <w:rsid w:val="005F23EF"/>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963791"/>
    <w:rPr>
      <w:rFonts w:ascii="Times New Roman" w:eastAsia="Times New Roman" w:hAnsi="Times New Roman" w:cs="Times New Roman"/>
      <w:sz w:val="32"/>
      <w:szCs w:val="20"/>
      <w:lang w:eastAsia="ru-RU"/>
    </w:rPr>
  </w:style>
  <w:style w:type="paragraph" w:styleId="3">
    <w:name w:val="Body Text Indent 3"/>
    <w:basedOn w:val="a"/>
    <w:link w:val="30"/>
    <w:uiPriority w:val="99"/>
    <w:semiHidden/>
    <w:unhideWhenUsed/>
    <w:rsid w:val="00C22CC1"/>
    <w:pPr>
      <w:spacing w:after="120"/>
      <w:ind w:left="283"/>
    </w:pPr>
    <w:rPr>
      <w:sz w:val="16"/>
      <w:szCs w:val="16"/>
    </w:rPr>
  </w:style>
  <w:style w:type="character" w:customStyle="1" w:styleId="30">
    <w:name w:val="Основной текст с отступом 3 Знак"/>
    <w:basedOn w:val="a0"/>
    <w:link w:val="3"/>
    <w:uiPriority w:val="99"/>
    <w:semiHidden/>
    <w:rsid w:val="00C22CC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22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uiPriority w:val="22"/>
    <w:qFormat/>
    <w:rsid w:val="008A150A"/>
    <w:rPr>
      <w:b/>
      <w:bCs/>
    </w:rPr>
  </w:style>
  <w:style w:type="paragraph" w:customStyle="1" w:styleId="Standard">
    <w:name w:val="Standard"/>
    <w:rsid w:val="00CE665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e">
    <w:name w:val="Normal (Web)"/>
    <w:basedOn w:val="a"/>
    <w:uiPriority w:val="99"/>
    <w:semiHidden/>
    <w:unhideWhenUsed/>
    <w:rsid w:val="007F63AC"/>
    <w:pPr>
      <w:spacing w:before="100" w:beforeAutospacing="1" w:after="100" w:afterAutospacing="1"/>
    </w:pPr>
    <w:rPr>
      <w:sz w:val="24"/>
    </w:rPr>
  </w:style>
  <w:style w:type="character" w:styleId="af">
    <w:name w:val="Emphasis"/>
    <w:basedOn w:val="a0"/>
    <w:uiPriority w:val="20"/>
    <w:qFormat/>
    <w:rsid w:val="007F63AC"/>
    <w:rPr>
      <w:i/>
      <w:iCs/>
    </w:rPr>
  </w:style>
  <w:style w:type="character" w:customStyle="1" w:styleId="20">
    <w:name w:val="Заголовок 2 Знак"/>
    <w:basedOn w:val="a0"/>
    <w:link w:val="2"/>
    <w:uiPriority w:val="9"/>
    <w:rsid w:val="007D11D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41781">
      <w:bodyDiv w:val="1"/>
      <w:marLeft w:val="0"/>
      <w:marRight w:val="0"/>
      <w:marTop w:val="0"/>
      <w:marBottom w:val="0"/>
      <w:divBdr>
        <w:top w:val="none" w:sz="0" w:space="0" w:color="auto"/>
        <w:left w:val="none" w:sz="0" w:space="0" w:color="auto"/>
        <w:bottom w:val="none" w:sz="0" w:space="0" w:color="auto"/>
        <w:right w:val="none" w:sz="0" w:space="0" w:color="auto"/>
      </w:divBdr>
    </w:div>
    <w:div w:id="501940749">
      <w:bodyDiv w:val="1"/>
      <w:marLeft w:val="0"/>
      <w:marRight w:val="0"/>
      <w:marTop w:val="0"/>
      <w:marBottom w:val="0"/>
      <w:divBdr>
        <w:top w:val="none" w:sz="0" w:space="0" w:color="auto"/>
        <w:left w:val="none" w:sz="0" w:space="0" w:color="auto"/>
        <w:bottom w:val="none" w:sz="0" w:space="0" w:color="auto"/>
        <w:right w:val="none" w:sz="0" w:space="0" w:color="auto"/>
      </w:divBdr>
    </w:div>
    <w:div w:id="514854151">
      <w:bodyDiv w:val="1"/>
      <w:marLeft w:val="0"/>
      <w:marRight w:val="0"/>
      <w:marTop w:val="0"/>
      <w:marBottom w:val="0"/>
      <w:divBdr>
        <w:top w:val="none" w:sz="0" w:space="0" w:color="auto"/>
        <w:left w:val="none" w:sz="0" w:space="0" w:color="auto"/>
        <w:bottom w:val="none" w:sz="0" w:space="0" w:color="auto"/>
        <w:right w:val="none" w:sz="0" w:space="0" w:color="auto"/>
      </w:divBdr>
    </w:div>
    <w:div w:id="547381894">
      <w:bodyDiv w:val="1"/>
      <w:marLeft w:val="0"/>
      <w:marRight w:val="0"/>
      <w:marTop w:val="0"/>
      <w:marBottom w:val="0"/>
      <w:divBdr>
        <w:top w:val="none" w:sz="0" w:space="0" w:color="auto"/>
        <w:left w:val="none" w:sz="0" w:space="0" w:color="auto"/>
        <w:bottom w:val="none" w:sz="0" w:space="0" w:color="auto"/>
        <w:right w:val="none" w:sz="0" w:space="0" w:color="auto"/>
      </w:divBdr>
      <w:divsChild>
        <w:div w:id="1183014873">
          <w:marLeft w:val="0"/>
          <w:marRight w:val="0"/>
          <w:marTop w:val="0"/>
          <w:marBottom w:val="0"/>
          <w:divBdr>
            <w:top w:val="none" w:sz="0" w:space="0" w:color="auto"/>
            <w:left w:val="none" w:sz="0" w:space="0" w:color="auto"/>
            <w:bottom w:val="none" w:sz="0" w:space="0" w:color="auto"/>
            <w:right w:val="none" w:sz="0" w:space="0" w:color="auto"/>
          </w:divBdr>
          <w:divsChild>
            <w:div w:id="403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9190">
      <w:bodyDiv w:val="1"/>
      <w:marLeft w:val="0"/>
      <w:marRight w:val="0"/>
      <w:marTop w:val="0"/>
      <w:marBottom w:val="0"/>
      <w:divBdr>
        <w:top w:val="none" w:sz="0" w:space="0" w:color="auto"/>
        <w:left w:val="none" w:sz="0" w:space="0" w:color="auto"/>
        <w:bottom w:val="none" w:sz="0" w:space="0" w:color="auto"/>
        <w:right w:val="none" w:sz="0" w:space="0" w:color="auto"/>
      </w:divBdr>
    </w:div>
    <w:div w:id="628822612">
      <w:bodyDiv w:val="1"/>
      <w:marLeft w:val="0"/>
      <w:marRight w:val="0"/>
      <w:marTop w:val="0"/>
      <w:marBottom w:val="0"/>
      <w:divBdr>
        <w:top w:val="none" w:sz="0" w:space="0" w:color="auto"/>
        <w:left w:val="none" w:sz="0" w:space="0" w:color="auto"/>
        <w:bottom w:val="none" w:sz="0" w:space="0" w:color="auto"/>
        <w:right w:val="none" w:sz="0" w:space="0" w:color="auto"/>
      </w:divBdr>
    </w:div>
    <w:div w:id="892738726">
      <w:bodyDiv w:val="1"/>
      <w:marLeft w:val="0"/>
      <w:marRight w:val="0"/>
      <w:marTop w:val="0"/>
      <w:marBottom w:val="0"/>
      <w:divBdr>
        <w:top w:val="none" w:sz="0" w:space="0" w:color="auto"/>
        <w:left w:val="none" w:sz="0" w:space="0" w:color="auto"/>
        <w:bottom w:val="none" w:sz="0" w:space="0" w:color="auto"/>
        <w:right w:val="none" w:sz="0" w:space="0" w:color="auto"/>
      </w:divBdr>
    </w:div>
    <w:div w:id="945387976">
      <w:bodyDiv w:val="1"/>
      <w:marLeft w:val="0"/>
      <w:marRight w:val="0"/>
      <w:marTop w:val="0"/>
      <w:marBottom w:val="0"/>
      <w:divBdr>
        <w:top w:val="none" w:sz="0" w:space="0" w:color="auto"/>
        <w:left w:val="none" w:sz="0" w:space="0" w:color="auto"/>
        <w:bottom w:val="none" w:sz="0" w:space="0" w:color="auto"/>
        <w:right w:val="none" w:sz="0" w:space="0" w:color="auto"/>
      </w:divBdr>
    </w:div>
    <w:div w:id="1343627344">
      <w:bodyDiv w:val="1"/>
      <w:marLeft w:val="0"/>
      <w:marRight w:val="0"/>
      <w:marTop w:val="0"/>
      <w:marBottom w:val="0"/>
      <w:divBdr>
        <w:top w:val="none" w:sz="0" w:space="0" w:color="auto"/>
        <w:left w:val="none" w:sz="0" w:space="0" w:color="auto"/>
        <w:bottom w:val="none" w:sz="0" w:space="0" w:color="auto"/>
        <w:right w:val="none" w:sz="0" w:space="0" w:color="auto"/>
      </w:divBdr>
    </w:div>
    <w:div w:id="1772508196">
      <w:bodyDiv w:val="1"/>
      <w:marLeft w:val="0"/>
      <w:marRight w:val="0"/>
      <w:marTop w:val="0"/>
      <w:marBottom w:val="0"/>
      <w:divBdr>
        <w:top w:val="none" w:sz="0" w:space="0" w:color="auto"/>
        <w:left w:val="none" w:sz="0" w:space="0" w:color="auto"/>
        <w:bottom w:val="none" w:sz="0" w:space="0" w:color="auto"/>
        <w:right w:val="none" w:sz="0" w:space="0" w:color="auto"/>
      </w:divBdr>
    </w:div>
    <w:div w:id="20622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ubadmin@gubadm.ru" TargetMode="External"/><Relationship Id="rId4" Type="http://schemas.openxmlformats.org/officeDocument/2006/relationships/settings" Target="settings.xml"/><Relationship Id="rId9" Type="http://schemas.openxmlformats.org/officeDocument/2006/relationships/hyperlink" Target="mailto:to89@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A0BF-EB17-471F-AD77-AAA5D615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 ЯНАО 53</dc:creator>
  <cp:lastModifiedBy>Уфас</cp:lastModifiedBy>
  <cp:revision>20</cp:revision>
  <cp:lastPrinted>2017-10-31T06:43:00Z</cp:lastPrinted>
  <dcterms:created xsi:type="dcterms:W3CDTF">2017-07-03T07:36:00Z</dcterms:created>
  <dcterms:modified xsi:type="dcterms:W3CDTF">2017-10-31T06:45:00Z</dcterms:modified>
</cp:coreProperties>
</file>