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/>
        <w:keepLines/>
        <w:shd w:val="clear" w:color="auto" w:fill="auto"/>
        <w:bidi w:val="0"/>
        <w:spacing w:before="0" w:after="372" w:line="500" w:lineRule="exact"/>
        <w:ind w:left="0" w:right="580" w:firstLine="0"/>
      </w:pPr>
      <w:bookmarkStart w:id="0" w:name="bookmark0"/>
      <w:r>
        <w:rPr>
          <w:w w:val="100"/>
          <w:color w:val="000000"/>
          <w:position w:val="0"/>
        </w:rPr>
        <w:t>TOKF</w:t>
      </w:r>
      <w:bookmarkEnd w:id="0"/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ОБЩЕСТВО С ОГРАНИЧЕННОЙ ОТВЕТСТВЕННОСТЬЮ </w:t>
      </w:r>
      <w:r>
        <w:rPr>
          <w:rStyle w:val="CharStyle7"/>
        </w:rPr>
        <w:t>«СТРОИТЕЛЬНАЯ КОМПАНИЯ «СОЮЗ»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380" w:right="1420" w:firstLine="0"/>
      </w:pPr>
      <w:r>
        <w:rPr>
          <w:lang w:val="ru-RU"/>
          <w:w w:val="100"/>
          <w:spacing w:val="0"/>
          <w:color w:val="000000"/>
          <w:position w:val="0"/>
        </w:rPr>
        <w:t>ИНН/ КПП 8906009279/720401001 «Запсибкомбанк» ОАО - Тюмень Дополнительный офис № 25 «Муравленковский» Запсибкомбанк ОАО Р/с 40702810700210001470, К/с 30101810100000000639, БИК 047130639 Юридический адрес: 625048, г. Тюмень, ул. Холодильная, д. 15/11,</w:t>
      </w:r>
    </w:p>
    <w:p>
      <w:pPr>
        <w:pStyle w:val="Style5"/>
        <w:tabs>
          <w:tab w:leader="underscore" w:pos="2286" w:val="left"/>
          <w:tab w:leader="underscore" w:pos="1006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91"/>
        <w:ind w:left="20" w:right="20" w:firstLine="280"/>
      </w:pPr>
      <w:r>
        <w:rPr>
          <w:lang w:val="ru-RU"/>
          <w:w w:val="100"/>
          <w:spacing w:val="0"/>
          <w:color w:val="000000"/>
          <w:position w:val="0"/>
        </w:rPr>
        <w:t xml:space="preserve">Электронная почта: </w:t>
      </w:r>
      <w:r>
        <w:fldChar w:fldCharType="begin"/>
      </w:r>
      <w:r>
        <w:rPr>
          <w:color w:val="000000"/>
        </w:rPr>
        <w:instrText> HYPERLINK "mailto:sksoyuz@mail.ru" </w:instrText>
      </w:r>
      <w:r>
        <w:fldChar w:fldCharType="separate"/>
      </w:r>
      <w:r>
        <w:rPr>
          <w:rStyle w:val="Hyperlink"/>
          <w:lang w:val="en-US"/>
          <w:w w:val="100"/>
          <w:spacing w:val="0"/>
          <w:position w:val="0"/>
        </w:rPr>
        <w:t>sksoyuz@mail.ru</w:t>
      </w:r>
      <w:r>
        <w:fldChar w:fldCharType="end"/>
      </w:r>
      <w:r>
        <w:rPr>
          <w:lang w:val="en-US"/>
          <w:w w:val="100"/>
          <w:spacing w:val="0"/>
          <w:color w:val="000000"/>
          <w:position w:val="0"/>
        </w:rPr>
        <w:t xml:space="preserve">, </w:t>
      </w:r>
      <w:r>
        <w:rPr>
          <w:lang w:val="ru-RU"/>
          <w:w w:val="100"/>
          <w:spacing w:val="0"/>
          <w:color w:val="000000"/>
          <w:position w:val="0"/>
        </w:rPr>
        <w:t xml:space="preserve">Генеральный директор: Муллаянов РинатРашитович, </w:t>
        <w:tab/>
      </w:r>
      <w:r>
        <w:rPr>
          <w:rStyle w:val="CharStyle8"/>
        </w:rPr>
        <w:t>? Тел./факс: 8 (3452) 635097 / 8 (3452) 635095</w:t>
      </w:r>
      <w:r>
        <w:rPr>
          <w:lang w:val="ru-RU"/>
          <w:w w:val="100"/>
          <w:spacing w:val="0"/>
          <w:color w:val="000000"/>
          <w:position w:val="0"/>
        </w:rPr>
        <w:tab/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44" w:line="21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Исх. № 65 от «28» апреля 2015 г.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r>
        <w:rPr>
          <w:lang w:val="ru-RU"/>
          <w:w w:val="100"/>
          <w:spacing w:val="0"/>
          <w:color w:val="000000"/>
          <w:position w:val="0"/>
        </w:rPr>
        <w:t>Куда: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/>
        <w:ind w:left="2620" w:right="20" w:firstLine="0"/>
      </w:pPr>
      <w:r>
        <w:rPr>
          <w:lang w:val="ru-RU"/>
          <w:w w:val="100"/>
          <w:spacing w:val="0"/>
          <w:color w:val="000000"/>
          <w:position w:val="0"/>
        </w:rPr>
        <w:t>Руководителю Управления Федеральной Антимонопольной Службы по ЯНАО 629008, ЯНАО, г. Салехард, ул. Губкина, 13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244"/>
        <w:ind w:left="0" w:right="20" w:firstLine="0"/>
      </w:pPr>
      <w:r>
        <w:rPr>
          <w:lang w:val="ru-RU"/>
          <w:w w:val="100"/>
          <w:spacing w:val="0"/>
          <w:color w:val="000000"/>
          <w:position w:val="0"/>
        </w:rPr>
        <w:t>Печерину 0.10.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 w:line="374" w:lineRule="exact"/>
        <w:ind w:left="0" w:right="20" w:firstLine="0"/>
      </w:pPr>
      <w:r>
        <w:rPr>
          <w:lang w:val="ru-RU"/>
          <w:w w:val="100"/>
          <w:spacing w:val="0"/>
          <w:color w:val="000000"/>
          <w:position w:val="0"/>
        </w:rPr>
        <w:t>От кого: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 w:line="374" w:lineRule="exact"/>
        <w:ind w:left="2620" w:right="20" w:firstLine="0"/>
      </w:pPr>
      <w:r>
        <w:rPr>
          <w:lang w:val="ru-RU"/>
          <w:w w:val="100"/>
          <w:spacing w:val="0"/>
          <w:color w:val="000000"/>
          <w:position w:val="0"/>
        </w:rPr>
        <w:t>Общество с ограниченной ответственностью «СК «Союз» Адрес: 625048 г. Тюмень, Холодильная 15/11 а/я 1824 Телефон/факс: (3452) 635097, факс: (3452) 635095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spacing w:before="0" w:after="1496"/>
        <w:ind w:left="0" w:right="20" w:firstLine="0"/>
      </w:pPr>
      <w:r>
        <w:rPr>
          <w:rStyle w:val="CharStyle13"/>
          <w:b/>
          <w:bCs/>
        </w:rPr>
        <w:t xml:space="preserve">Эл. </w:t>
      </w:r>
      <w:r>
        <w:rPr>
          <w:w w:val="100"/>
          <w:spacing w:val="0"/>
          <w:color w:val="000000"/>
          <w:position w:val="0"/>
        </w:rPr>
        <w:t>no4Ta:</w:t>
      </w:r>
      <w:r>
        <w:fldChar w:fldCharType="begin"/>
      </w:r>
      <w:r>
        <w:rPr>
          <w:color w:val="000000"/>
        </w:rPr>
        <w:instrText> HYPERLINK "mailto:tumstroi@mail.ru" </w:instrText>
      </w:r>
      <w:r>
        <w:fldChar w:fldCharType="separate"/>
      </w:r>
      <w:r>
        <w:rPr>
          <w:rStyle w:val="Hyperlink"/>
          <w:w w:val="100"/>
          <w:spacing w:val="0"/>
          <w:position w:val="0"/>
        </w:rPr>
        <w:t>tumstroi@mail.ru</w:t>
      </w:r>
      <w:r>
        <w:fldChar w:fldCharType="end"/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spacing w:before="0" w:after="402" w:line="23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Жалоба на действия (бездействия) Заказчика.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 w:line="307" w:lineRule="exact"/>
        <w:ind w:left="0" w:right="20" w:firstLine="0"/>
      </w:pPr>
      <w:r>
        <w:rPr>
          <w:lang w:val="ru-RU"/>
          <w:w w:val="100"/>
          <w:spacing w:val="0"/>
          <w:color w:val="000000"/>
          <w:position w:val="0"/>
        </w:rPr>
        <w:t>Организация, осуществляющая закупку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right"/>
        <w:spacing w:before="0" w:after="0" w:line="307" w:lineRule="exact"/>
        <w:ind w:left="1380" w:right="20" w:firstLine="0"/>
      </w:pPr>
      <w:r>
        <w:rPr>
          <w:lang w:val="ru-RU"/>
          <w:w w:val="100"/>
          <w:spacing w:val="0"/>
          <w:color w:val="000000"/>
          <w:position w:val="0"/>
        </w:rPr>
        <w:t>Государственное учреждение Ямало-Ненецкого автономного округа «Многофункциональный центр предоставления государственных и муниципальных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right"/>
        <w:spacing w:before="0" w:after="0" w:line="307" w:lineRule="exact"/>
        <w:ind w:left="0" w:right="20" w:firstLine="0"/>
      </w:pPr>
      <w:r>
        <w:rPr>
          <w:lang w:val="ru-RU"/>
          <w:w w:val="100"/>
          <w:spacing w:val="0"/>
          <w:color w:val="000000"/>
          <w:position w:val="0"/>
        </w:rPr>
        <w:t>услуг», сокращенное наименование — ГУ ЯНАО «МФЦ»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 w:line="307" w:lineRule="exact"/>
        <w:ind w:left="0" w:right="20" w:firstLine="0"/>
      </w:pPr>
      <w:r>
        <w:rPr>
          <w:lang w:val="ru-RU"/>
          <w:w w:val="100"/>
          <w:spacing w:val="0"/>
          <w:color w:val="000000"/>
          <w:position w:val="0"/>
        </w:rPr>
        <w:t>Почтовый адрес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right"/>
        <w:spacing w:before="0" w:after="54" w:line="210" w:lineRule="exact"/>
        <w:ind w:left="0" w:right="20" w:firstLine="0"/>
      </w:pPr>
      <w:r>
        <w:rPr>
          <w:lang w:val="ru-RU"/>
          <w:w w:val="100"/>
          <w:spacing w:val="0"/>
          <w:color w:val="000000"/>
          <w:position w:val="0"/>
        </w:rPr>
        <w:t>ул. Броднева, д. 15, г. Салехард, Ямало-Ненецкий автономный округ, 629001;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 w:line="210" w:lineRule="exact"/>
        <w:ind w:left="0" w:right="20" w:firstLine="0"/>
      </w:pPr>
      <w:r>
        <w:rPr>
          <w:lang w:val="ru-RU"/>
          <w:w w:val="100"/>
          <w:spacing w:val="0"/>
          <w:color w:val="000000"/>
          <w:position w:val="0"/>
        </w:rPr>
        <w:t>Место нахождения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right"/>
        <w:spacing w:before="0" w:after="0" w:line="302" w:lineRule="exact"/>
        <w:ind w:left="0" w:right="20" w:firstLine="0"/>
      </w:pPr>
      <w:r>
        <w:rPr>
          <w:lang w:val="ru-RU"/>
          <w:w w:val="100"/>
          <w:spacing w:val="0"/>
          <w:color w:val="000000"/>
          <w:position w:val="0"/>
        </w:rPr>
        <w:t>ул. Броднева, д. 15, г. Салехард, Ямало-Ненецкий автономный округ, 629001;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both"/>
        <w:spacing w:before="0" w:after="0" w:line="302" w:lineRule="exact"/>
        <w:ind w:left="7000" w:right="20" w:firstLine="360"/>
      </w:pPr>
      <w:r>
        <w:rPr>
          <w:lang w:val="ru-RU"/>
          <w:w w:val="100"/>
          <w:spacing w:val="0"/>
          <w:color w:val="000000"/>
          <w:position w:val="0"/>
        </w:rPr>
        <w:t xml:space="preserve">Адрес электронной почты </w:t>
      </w:r>
      <w:r>
        <w:rPr>
          <w:rStyle w:val="CharStyle16"/>
          <w:b w:val="0"/>
          <w:bCs w:val="0"/>
        </w:rPr>
        <w:t xml:space="preserve">E-mail: </w:t>
      </w:r>
      <w:r>
        <w:fldChar w:fldCharType="begin"/>
      </w:r>
      <w:r>
        <w:rPr>
          <w:rStyle w:val="CharStyle17"/>
        </w:rPr>
        <w:instrText> HYPERLINK "mailto:zakupki@mfc.yanao.ru" </w:instrText>
      </w:r>
      <w:r>
        <w:fldChar w:fldCharType="separate"/>
      </w:r>
      <w:r>
        <w:rPr>
          <w:rStyle w:val="Hyperlink"/>
          <w:b w:val="0"/>
          <w:bCs w:val="0"/>
        </w:rPr>
        <w:t>zakupki@mfc</w:t>
      </w:r>
      <w:r>
        <w:rPr>
          <w:rStyle w:val="Hyperlink"/>
          <w:lang w:val="ru-RU"/>
          <w:b w:val="0"/>
          <w:bCs w:val="0"/>
        </w:rPr>
        <w:t>.</w:t>
      </w:r>
      <w:r>
        <w:rPr>
          <w:rStyle w:val="Hyperlink"/>
          <w:b w:val="0"/>
          <w:bCs w:val="0"/>
        </w:rPr>
        <w:t>yanao.ru</w:t>
      </w:r>
      <w:r>
        <w:fldChar w:fldCharType="end"/>
      </w:r>
      <w:r>
        <w:rPr>
          <w:rStyle w:val="CharStyle16"/>
          <w:b w:val="0"/>
          <w:bCs w:val="0"/>
        </w:rPr>
        <w:t xml:space="preserve">; </w:t>
      </w:r>
      <w:r>
        <w:rPr>
          <w:lang w:val="ru-RU"/>
          <w:w w:val="100"/>
          <w:spacing w:val="0"/>
          <w:color w:val="000000"/>
          <w:position w:val="0"/>
        </w:rPr>
        <w:t>Номер контактного телефона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right"/>
        <w:spacing w:before="0" w:after="915" w:line="210" w:lineRule="exact"/>
        <w:ind w:left="0" w:right="20"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0.5pt;margin-top:12.5pt;width:164.65pt;height:62.4pt;z-index:-125829376;mso-wrap-distance-left:5.pt;mso-wrap-distance-right:5.pt;mso-position-horizontal-relative:margin" wrapcoords="0 0 21600 0 21600 21600 0 21600 0 0">
            <v:imagedata r:id="rId5" r:href="rId6"/>
            <w10:wrap type="tight" anchorx="margin"/>
          </v:shape>
        </w:pict>
      </w:r>
      <w:r>
        <w:rPr>
          <w:lang w:val="ru-RU"/>
          <w:w w:val="100"/>
          <w:spacing w:val="0"/>
          <w:color w:val="000000"/>
          <w:position w:val="0"/>
        </w:rPr>
        <w:t>тел.: (34922) 5-43-08, 5-43-09, факс: 5-43-15</w:t>
      </w:r>
    </w:p>
    <w:p>
      <w:pPr>
        <w:pStyle w:val="Style18"/>
        <w:tabs>
          <w:tab w:leader="none" w:pos="2041" w:val="left"/>
        </w:tabs>
        <w:widowControl w:val="0"/>
        <w:keepNext/>
        <w:keepLines/>
        <w:shd w:val="clear" w:color="auto" w:fill="auto"/>
        <w:bidi w:val="0"/>
        <w:jc w:val="left"/>
        <w:spacing w:before="0" w:after="0" w:line="460" w:lineRule="exact"/>
        <w:ind w:left="20" w:right="0" w:firstLine="0"/>
      </w:pPr>
      <w:bookmarkStart w:id="1" w:name="bookmark1"/>
      <w:r>
        <w:rPr>
          <w:lang w:val="ru-RU"/>
          <w:color w:val="000000"/>
          <w:position w:val="0"/>
        </w:rPr>
        <w:t>£ р</w:t>
        <w:tab/>
      </w:r>
      <w:r>
        <w:rPr>
          <w:color w:val="000000"/>
          <w:position w:val="0"/>
        </w:rPr>
        <w:t xml:space="preserve">Y(j </w:t>
      </w:r>
      <w:r>
        <w:rPr>
          <w:lang w:val="ru-RU"/>
          <w:color w:val="000000"/>
          <w:position w:val="0"/>
        </w:rPr>
        <w:t>®</w:t>
      </w:r>
      <w:bookmarkEnd w:id="1"/>
      <w:r>
        <w:br w:type="page"/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333"/>
        <w:ind w:left="4520" w:right="42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Адрес: 625048, Тюменская область, г. Тюмень, ул. Холодильная , д.15/11 телефон: 8 (3452) 635097 </w:t>
      </w:r>
      <w:r>
        <w:rPr>
          <w:rStyle w:val="CharStyle20"/>
          <w:b/>
          <w:bCs/>
        </w:rPr>
        <w:t>Факс</w:t>
      </w:r>
      <w:r>
        <w:rPr>
          <w:lang w:val="ru-RU"/>
          <w:w w:val="100"/>
          <w:spacing w:val="0"/>
          <w:color w:val="000000"/>
          <w:position w:val="0"/>
        </w:rPr>
        <w:t xml:space="preserve"> : </w:t>
      </w:r>
      <w:r>
        <w:rPr>
          <w:rStyle w:val="CharStyle21"/>
          <w:lang w:val="ru-RU"/>
          <w:b w:val="0"/>
          <w:bCs w:val="0"/>
        </w:rPr>
        <w:t>8</w:t>
      </w:r>
      <w:r>
        <w:rPr>
          <w:rStyle w:val="CharStyle22"/>
          <w:lang w:val="ru-RU"/>
          <w:b w:val="0"/>
          <w:bCs w:val="0"/>
        </w:rPr>
        <w:t xml:space="preserve"> </w:t>
      </w:r>
      <w:r>
        <w:rPr>
          <w:lang w:val="ru-RU"/>
          <w:w w:val="100"/>
          <w:spacing w:val="0"/>
          <w:color w:val="000000"/>
          <w:position w:val="0"/>
        </w:rPr>
        <w:t xml:space="preserve">(3452)635095 </w:t>
      </w:r>
      <w:r>
        <w:rPr>
          <w:lang w:val="en-US"/>
          <w:w w:val="100"/>
          <w:spacing w:val="0"/>
          <w:color w:val="000000"/>
          <w:position w:val="0"/>
        </w:rPr>
        <w:t xml:space="preserve">e-mail: </w:t>
      </w:r>
      <w:r>
        <w:fldChar w:fldCharType="begin"/>
      </w:r>
      <w:r>
        <w:rPr>
          <w:color w:val="000000"/>
        </w:rPr>
        <w:instrText> HYPERLINK "mailto:sksoyuz@mail.ru" </w:instrText>
      </w:r>
      <w:r>
        <w:fldChar w:fldCharType="separate"/>
      </w:r>
      <w:r>
        <w:rPr>
          <w:rStyle w:val="Hyperlink"/>
          <w:lang w:val="en-US"/>
          <w:w w:val="100"/>
          <w:spacing w:val="0"/>
          <w:position w:val="0"/>
        </w:rPr>
        <w:t>sksoyuz@mail.ru</w:t>
      </w:r>
      <w:r>
        <w:fldChar w:fldCharType="end"/>
      </w:r>
      <w:r>
        <w:rPr>
          <w:lang w:val="en-US"/>
          <w:w w:val="100"/>
          <w:spacing w:val="0"/>
          <w:color w:val="000000"/>
          <w:position w:val="0"/>
        </w:rPr>
        <w:t xml:space="preserve"> </w:t>
      </w:r>
      <w:r>
        <w:rPr>
          <w:lang w:val="ru-RU"/>
          <w:w w:val="100"/>
          <w:spacing w:val="0"/>
          <w:color w:val="000000"/>
          <w:position w:val="0"/>
        </w:rPr>
        <w:t xml:space="preserve">контактное лицо: </w:t>
      </w:r>
      <w:r>
        <w:rPr>
          <w:rStyle w:val="CharStyle23"/>
          <w:b w:val="0"/>
          <w:bCs w:val="0"/>
        </w:rPr>
        <w:t xml:space="preserve">Малашенко Ксения Павловна </w:t>
      </w:r>
      <w:r>
        <w:rPr>
          <w:lang w:val="ru-RU"/>
          <w:w w:val="100"/>
          <w:spacing w:val="0"/>
          <w:color w:val="000000"/>
          <w:position w:val="0"/>
        </w:rPr>
        <w:t xml:space="preserve">Адрес официального сайта на котором размещена информация о размещении заказа: </w:t>
      </w:r>
      <w:r>
        <w:fldChar w:fldCharType="begin"/>
      </w:r>
      <w:r>
        <w:rPr>
          <w:rStyle w:val="CharStyle24"/>
        </w:rPr>
        <w:instrText> HYPERLINK "http://www.zakupki.gov.ru" </w:instrText>
      </w:r>
      <w:r>
        <w:fldChar w:fldCharType="separate"/>
      </w:r>
      <w:r>
        <w:rPr>
          <w:rStyle w:val="Hyperlink"/>
          <w:b/>
          <w:bCs/>
        </w:rPr>
        <w:t>www.zakupki.gov.ru</w:t>
      </w:r>
      <w:r>
        <w:fldChar w:fldCharType="end"/>
      </w:r>
      <w:r>
        <w:rPr>
          <w:rStyle w:val="CharStyle24"/>
          <w:b/>
          <w:bCs/>
        </w:rPr>
        <w:t xml:space="preserve"> </w:t>
      </w:r>
      <w:r>
        <w:rPr>
          <w:lang w:val="ru-RU"/>
          <w:w w:val="100"/>
          <w:spacing w:val="0"/>
          <w:color w:val="000000"/>
          <w:position w:val="0"/>
        </w:rPr>
        <w:t>Закупка №31502206137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/>
        <w:ind w:left="4260" w:right="40" w:firstLine="0"/>
      </w:pPr>
      <w:r>
        <w:rPr>
          <w:lang w:val="ru-RU"/>
          <w:w w:val="100"/>
          <w:spacing w:val="0"/>
          <w:color w:val="000000"/>
          <w:position w:val="0"/>
        </w:rPr>
        <w:t>Открытый конкурс на право заключения договора подряда на выполнение работ по ремонту нежилых помещений ГУ ЯНАО «МФЦ» расположенных на первом этаже здания (многоквартирного дома), по адресу: Ямало-Ненецкий автономный округ, г. Тарко- Сале, ул. Е. Колесниковой, д. 4.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both"/>
        <w:spacing w:before="0" w:after="908" w:line="210" w:lineRule="exact"/>
        <w:ind w:left="4260" w:right="0" w:firstLine="0"/>
      </w:pPr>
      <w:r>
        <w:rPr>
          <w:lang w:val="ru-RU"/>
          <w:w w:val="100"/>
          <w:spacing w:val="0"/>
          <w:color w:val="000000"/>
          <w:position w:val="0"/>
        </w:rPr>
        <w:t>Дата опубликования извещения 01.04.2015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center"/>
        <w:spacing w:before="0" w:after="119" w:line="21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Обжалуемые действия Заказчика с указанием норм Федерального закона № 223-ФЗ которые, по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center"/>
        <w:spacing w:before="0" w:after="653" w:line="21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мнению Заявителя нарушены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180" w:line="379" w:lineRule="exact"/>
        <w:ind w:left="20" w:right="40" w:firstLine="0"/>
      </w:pPr>
      <w:r>
        <w:rPr>
          <w:lang w:val="ru-RU"/>
          <w:w w:val="100"/>
          <w:spacing w:val="0"/>
          <w:color w:val="000000"/>
          <w:position w:val="0"/>
        </w:rPr>
        <w:t>ООО «СК «Союз» (далее по тексту - Общество), руководствуясь закупкой №31502206137 Заказчика проведении электронного аукциона на право заключения муниципального контракта на " Выполнет работ по ремонту нежилых помещений ГУ ЯНАО «МФЦ» в г. Тарко-Сале " подало заявку на участие открытом конкурсе.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420" w:firstLine="0"/>
      </w:pPr>
      <w:r>
        <w:rPr>
          <w:lang w:val="ru-RU"/>
          <w:w w:val="100"/>
          <w:spacing w:val="0"/>
          <w:color w:val="000000"/>
          <w:position w:val="0"/>
        </w:rPr>
        <w:t>По итогам протокола № 2 рассмотрения заявок на участие в конкурсе от «27» апреля 2015 г., состаг закупочной комиссии было принято решение отклонить заявку ООО «СК «Союз» под номеро]\ Обоснование отказа: Заявка Участника закупок не соответствует требованиям п. 7.1.1. Конкурс документации ( пункт согласно конкурсной документации «7.1.1. О членстве в саморегулирус организации, дающем право на выполнение работ, указанных в предмете конкурса, разрешител документы или свидетельства о допуске к определенным видам работ или к работам, кот оказывают влияние на безопасность объектов капитального строительства») По данному с закупочной комиссии не согласны потому что: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374" w:lineRule="exact"/>
        <w:ind w:left="40" w:right="60" w:firstLine="0"/>
      </w:pPr>
      <w:r>
        <w:rPr>
          <w:lang w:val="ru-RU"/>
          <w:w w:val="100"/>
          <w:spacing w:val="0"/>
          <w:color w:val="000000"/>
          <w:position w:val="0"/>
        </w:rPr>
        <w:t>согласно документации об открытом конкурсе на право заключения договора подряда «На выполнение работ по ремонту нежилых помещений ГУ ЯНАО «МФЦ» в г. Тарко-Сале и п. 7.1.1 ГУ ЯНАО «МФЦ»</w:t>
      </w:r>
    </w:p>
    <w:p>
      <w:pPr>
        <w:pStyle w:val="Style5"/>
        <w:numPr>
          <w:ilvl w:val="0"/>
          <w:numId w:val="1"/>
        </w:numPr>
        <w:tabs>
          <w:tab w:leader="none" w:pos="3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4" w:lineRule="exact"/>
        <w:ind w:left="40" w:right="60" w:firstLine="0"/>
      </w:pPr>
      <w:r>
        <w:rPr>
          <w:lang w:val="ru-RU"/>
          <w:w w:val="100"/>
          <w:spacing w:val="0"/>
          <w:color w:val="000000"/>
          <w:position w:val="0"/>
        </w:rPr>
        <w:t>не было прописано (-указано) конкретных наименований видов работ и № подпунктов , которые необходимы в Свидетельстве о допуске к определенному виду или видам работ, которые оказывают влияние на безопасность объектов капитального строительства.</w:t>
      </w:r>
    </w:p>
    <w:p>
      <w:pPr>
        <w:pStyle w:val="Style5"/>
        <w:numPr>
          <w:ilvl w:val="0"/>
          <w:numId w:val="1"/>
        </w:numPr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4" w:lineRule="exact"/>
        <w:ind w:left="40" w:right="60" w:firstLine="0"/>
      </w:pPr>
      <w:r>
        <w:rPr>
          <w:lang w:val="ru-RU"/>
          <w:w w:val="100"/>
          <w:spacing w:val="0"/>
          <w:color w:val="000000"/>
          <w:position w:val="0"/>
        </w:rPr>
        <w:t>общество с ограниченной ответственностью «СК «Союз» приложило свидетельство СРО № 7836 от 03 «июля» 2014 г. в котором прописан п. 33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 ГЕНЕРАЛЬНЫМ ПОДРЯДЧИКОМ) Этот пункт дает нам право как генеральному подрядчику привлекать к любым видам работ субподрядчиков, что не противоречит условию договора подряда на выполнение работ по ремонту нежилых помещений. Выдержка из договора подряда: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lang w:val="ru-RU"/>
          <w:w w:val="100"/>
          <w:spacing w:val="0"/>
          <w:color w:val="000000"/>
          <w:position w:val="0"/>
        </w:rPr>
        <w:t>1. Предмет Договора</w:t>
      </w:r>
    </w:p>
    <w:p>
      <w:pPr>
        <w:pStyle w:val="Style29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1.1. </w:t>
      </w:r>
      <w:r>
        <w:rPr>
          <w:rStyle w:val="CharStyle31"/>
          <w:b w:val="0"/>
          <w:bCs w:val="0"/>
          <w:i/>
          <w:iCs/>
        </w:rPr>
        <w:t xml:space="preserve">По настоящему Договору </w:t>
      </w:r>
      <w:r>
        <w:rPr>
          <w:lang w:val="ru-RU"/>
          <w:w w:val="100"/>
          <w:spacing w:val="0"/>
          <w:color w:val="000000"/>
          <w:position w:val="0"/>
        </w:rPr>
        <w:t>Подрядчик по заданию Заказчика обязуется выполнить работы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spacing w:before="0" w:after="0" w:line="379" w:lineRule="exact"/>
        <w:ind w:left="40" w:right="60" w:firstLine="0"/>
      </w:pPr>
      <w:r>
        <w:rPr>
          <w:lang w:val="ru-RU"/>
          <w:w w:val="100"/>
          <w:spacing w:val="0"/>
          <w:color w:val="000000"/>
          <w:position w:val="0"/>
        </w:rPr>
        <w:t>(далее</w:t>
      </w:r>
      <w:r>
        <w:rPr>
          <w:rStyle w:val="CharStyle32"/>
          <w:i w:val="0"/>
          <w:iCs w:val="0"/>
        </w:rPr>
        <w:t xml:space="preserve"> - </w:t>
      </w:r>
      <w:r>
        <w:rPr>
          <w:lang w:val="ru-RU"/>
          <w:w w:val="100"/>
          <w:spacing w:val="0"/>
          <w:color w:val="000000"/>
          <w:position w:val="0"/>
        </w:rPr>
        <w:t>Работы) по ремонту нежилых помещений ГУ ЯНАО «МФЦ», расположенных на первом этаже здания (многоквартирного дома) по адресу: Ямало-Ненецкий автономный округ, г. Тарко-Сале, ул. Е. Колесниковой, д. 4, согласно техническому заданию к настоящему Договору (Приложение № 1) и сдать их результат Заказчику, а Заказчик обязуется принять результат Работ и оплатить его.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384" w:lineRule="exact"/>
        <w:ind w:left="40" w:right="6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Из данного пункта 1.1 следует, что Заказчик не установил требований выполнить работы </w:t>
      </w:r>
      <w:r>
        <w:rPr>
          <w:rStyle w:val="CharStyle8"/>
        </w:rPr>
        <w:t>своими</w:t>
      </w:r>
      <w:r>
        <w:rPr>
          <w:lang w:val="ru-RU"/>
          <w:w w:val="100"/>
          <w:spacing w:val="0"/>
          <w:color w:val="000000"/>
          <w:position w:val="0"/>
        </w:rPr>
        <w:t xml:space="preserve"> </w:t>
      </w:r>
      <w:r>
        <w:rPr>
          <w:rStyle w:val="CharStyle8"/>
        </w:rPr>
        <w:t>силами,</w:t>
      </w:r>
      <w:r>
        <w:rPr>
          <w:lang w:val="ru-RU"/>
          <w:w w:val="100"/>
          <w:spacing w:val="0"/>
          <w:color w:val="000000"/>
          <w:position w:val="0"/>
        </w:rPr>
        <w:t xml:space="preserve"> т.е. без привлечения «субподрядчиков», таким образом пункта 33 достаточно для выполнения всех видов ремонтных работ.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240" w:line="379" w:lineRule="exact"/>
        <w:ind w:left="40" w:right="60" w:firstLine="0"/>
      </w:pPr>
      <w:r>
        <w:rPr>
          <w:lang w:val="ru-RU"/>
          <w:w w:val="100"/>
          <w:spacing w:val="0"/>
          <w:color w:val="000000"/>
          <w:position w:val="0"/>
        </w:rPr>
        <w:t>Согласно Федерального закона № 223-Ф3 ст. 4 пункт 10 в документации о закупке должны быть указаны сведения, определенные положением о закупке, в том числе : п. 9 «Требования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236" w:line="379" w:lineRule="exact"/>
        <w:ind w:left="40" w:right="6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Предъявленные требования о представлении в СРО п. 2.1; п 2 (который у нас есть) п. 9; подп. с 15.1 по 15.5; подп. 24.10 и 24.14 </w:t>
      </w:r>
      <w:r>
        <w:rPr>
          <w:rStyle w:val="CharStyle8"/>
        </w:rPr>
        <w:t>не были предусмотрены документацией о закупке.</w:t>
      </w:r>
      <w:r>
        <w:rPr>
          <w:lang w:val="ru-RU"/>
          <w:w w:val="100"/>
          <w:spacing w:val="0"/>
          <w:color w:val="000000"/>
          <w:position w:val="0"/>
        </w:rPr>
        <w:t xml:space="preserve"> Считаем данные действия грубым нарушением.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121" w:line="384" w:lineRule="exact"/>
        <w:ind w:left="40" w:right="60" w:firstLine="0"/>
      </w:pPr>
      <w:r>
        <w:rPr>
          <w:lang w:val="ru-RU"/>
          <w:w w:val="100"/>
          <w:spacing w:val="0"/>
          <w:color w:val="000000"/>
          <w:position w:val="0"/>
        </w:rPr>
        <w:t>На основании указанных доводов и перечисления нарушений Заказчика и Комиссии в рамках Заказа просим Комиссию ФАС:</w:t>
      </w:r>
    </w:p>
    <w:p>
      <w:pPr>
        <w:pStyle w:val="Style5"/>
        <w:numPr>
          <w:ilvl w:val="0"/>
          <w:numId w:val="3"/>
        </w:numPr>
        <w:tabs>
          <w:tab w:leader="none" w:pos="2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33" w:lineRule="exact"/>
        <w:ind w:left="40" w:right="0" w:firstLine="0"/>
      </w:pPr>
      <w:r>
        <w:rPr>
          <w:lang w:val="ru-RU"/>
          <w:w w:val="100"/>
          <w:spacing w:val="0"/>
          <w:color w:val="000000"/>
          <w:position w:val="0"/>
        </w:rPr>
        <w:t>Принять жалобу к рассмотрению.</w:t>
      </w:r>
    </w:p>
    <w:p>
      <w:pPr>
        <w:pStyle w:val="Style5"/>
        <w:numPr>
          <w:ilvl w:val="0"/>
          <w:numId w:val="3"/>
        </w:numPr>
        <w:tabs>
          <w:tab w:leader="none" w:pos="2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33" w:lineRule="exact"/>
        <w:ind w:left="40" w:right="0" w:firstLine="0"/>
      </w:pPr>
      <w:r>
        <w:rPr>
          <w:lang w:val="ru-RU"/>
          <w:w w:val="100"/>
          <w:spacing w:val="0"/>
          <w:color w:val="000000"/>
          <w:position w:val="0"/>
        </w:rPr>
        <w:t>Признать жалобу обоснованной.</w:t>
      </w:r>
    </w:p>
    <w:p>
      <w:pPr>
        <w:pStyle w:val="Style33"/>
        <w:numPr>
          <w:ilvl w:val="0"/>
          <w:numId w:val="3"/>
        </w:numPr>
        <w:tabs>
          <w:tab w:leader="none" w:pos="27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Протокол № 2 </w:t>
      </w:r>
      <w:r>
        <w:rPr>
          <w:rStyle w:val="CharStyle35"/>
          <w:b/>
          <w:bCs/>
        </w:rPr>
        <w:t xml:space="preserve">- </w:t>
      </w:r>
      <w:r>
        <w:rPr>
          <w:lang w:val="ru-RU"/>
          <w:w w:val="100"/>
          <w:spacing w:val="0"/>
          <w:color w:val="000000"/>
          <w:position w:val="0"/>
        </w:rPr>
        <w:t>отменить</w:t>
      </w:r>
    </w:p>
    <w:p>
      <w:pPr>
        <w:pStyle w:val="Style5"/>
        <w:numPr>
          <w:ilvl w:val="0"/>
          <w:numId w:val="1"/>
        </w:numPr>
        <w:tabs>
          <w:tab w:leader="none" w:pos="2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33" w:lineRule="exact"/>
        <w:ind w:left="40" w:right="0" w:firstLine="0"/>
        <w:sectPr>
          <w:footnotePr>
            <w:pos w:val="pageBottom"/>
            <w:numFmt w:val="decimal"/>
            <w:numRestart w:val="continuous"/>
          </w:footnotePr>
          <w:type w:val="continuous"/>
          <w:pgSz w:w="11909" w:h="16838"/>
          <w:pgMar w:top="1005" w:left="819" w:right="1029" w:bottom="669" w:header="0" w:footer="3" w:gutter="0"/>
          <w:rtlGutter w:val="0"/>
          <w:cols w:space="720"/>
          <w:noEndnote/>
          <w:docGrid w:linePitch="360"/>
        </w:sectPr>
      </w:pPr>
      <w:r>
        <w:rPr>
          <w:lang w:val="ru-RU"/>
          <w:w w:val="100"/>
          <w:spacing w:val="0"/>
          <w:color w:val="000000"/>
          <w:position w:val="0"/>
        </w:rPr>
        <w:t>Провести внеплановую проверку открытого конкурса и действий Заказчика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293" w:line="210" w:lineRule="exact"/>
        <w:ind w:left="340" w:right="0" w:firstLine="0"/>
      </w:pPr>
      <w:r>
        <w:rPr>
          <w:lang w:val="ru-RU"/>
          <w:w w:val="100"/>
          <w:spacing w:val="0"/>
          <w:color w:val="000000"/>
          <w:position w:val="0"/>
        </w:rPr>
        <w:t>Приложения к Жалобе:</w:t>
      </w:r>
    </w:p>
    <w:p>
      <w:pPr>
        <w:pStyle w:val="Style5"/>
        <w:numPr>
          <w:ilvl w:val="0"/>
          <w:numId w:val="5"/>
        </w:numPr>
        <w:tabs>
          <w:tab w:leader="none" w:pos="67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74" w:lineRule="exact"/>
        <w:ind w:left="340" w:right="0" w:firstLine="0"/>
      </w:pPr>
      <w:r>
        <w:rPr>
          <w:lang w:val="ru-RU"/>
          <w:w w:val="100"/>
          <w:spacing w:val="0"/>
          <w:color w:val="000000"/>
          <w:position w:val="0"/>
        </w:rPr>
        <w:t>Конкурсная документация</w:t>
      </w:r>
    </w:p>
    <w:p>
      <w:pPr>
        <w:pStyle w:val="Style5"/>
        <w:numPr>
          <w:ilvl w:val="0"/>
          <w:numId w:val="5"/>
        </w:numPr>
        <w:tabs>
          <w:tab w:leader="none" w:pos="69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74" w:lineRule="exact"/>
        <w:ind w:left="340" w:right="0" w:firstLine="0"/>
      </w:pPr>
      <w:r>
        <w:rPr>
          <w:lang w:val="ru-RU"/>
          <w:w w:val="100"/>
          <w:spacing w:val="0"/>
          <w:color w:val="000000"/>
          <w:position w:val="0"/>
        </w:rPr>
        <w:t>Приложение №1 Критерии оценки заявок</w:t>
      </w:r>
    </w:p>
    <w:p>
      <w:pPr>
        <w:pStyle w:val="Style5"/>
        <w:numPr>
          <w:ilvl w:val="0"/>
          <w:numId w:val="5"/>
        </w:numPr>
        <w:tabs>
          <w:tab w:leader="none" w:pos="70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74" w:lineRule="exact"/>
        <w:ind w:left="340" w:right="0" w:firstLine="0"/>
      </w:pPr>
      <w:r>
        <w:rPr>
          <w:lang w:val="ru-RU"/>
          <w:w w:val="100"/>
          <w:spacing w:val="0"/>
          <w:color w:val="000000"/>
          <w:position w:val="0"/>
        </w:rPr>
        <w:t>Приложение №3 Проект контракта</w:t>
      </w:r>
    </w:p>
    <w:p>
      <w:pPr>
        <w:pStyle w:val="Style5"/>
        <w:numPr>
          <w:ilvl w:val="0"/>
          <w:numId w:val="5"/>
        </w:numPr>
        <w:tabs>
          <w:tab w:leader="none" w:pos="360" w:val="left"/>
        </w:tabs>
        <w:widowControl w:val="0"/>
        <w:keepNext w:val="0"/>
        <w:keepLines w:val="0"/>
        <w:shd w:val="clear" w:color="auto" w:fill="auto"/>
        <w:bidi w:val="0"/>
        <w:jc w:val="right"/>
        <w:spacing w:before="0" w:after="0" w:line="374" w:lineRule="exact"/>
        <w:ind w:left="0" w:right="200" w:firstLine="0"/>
      </w:pPr>
      <w:r>
        <w:rPr>
          <w:lang w:val="ru-RU"/>
          <w:w w:val="100"/>
          <w:spacing w:val="0"/>
          <w:color w:val="000000"/>
          <w:position w:val="0"/>
        </w:rPr>
        <w:t>Протокол № 2 рассмотрения заявок на участие в конкурсе</w:t>
      </w:r>
    </w:p>
    <w:p>
      <w:pPr>
        <w:pStyle w:val="Style5"/>
        <w:numPr>
          <w:ilvl w:val="0"/>
          <w:numId w:val="5"/>
        </w:numPr>
        <w:tabs>
          <w:tab w:leader="none" w:pos="69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352" w:line="374" w:lineRule="exact"/>
        <w:ind w:left="34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56.55pt;margin-top:130.75pt;width:78.1pt;height:10.4pt;z-index:-125829375;mso-wrap-distance-left:5.pt;mso-wrap-distance-right:5.pt;mso-position-horizontal-relative:margin" filled="0" stroked="0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100" w:right="0" w:firstLine="0"/>
                  </w:pPr>
                  <w:r>
                    <w:rPr>
                      <w:rStyle w:val="CharStyle36"/>
                      <w:lang w:val="en-US"/>
                      <w:spacing w:val="0"/>
                    </w:rPr>
                    <w:t xml:space="preserve">P.P. </w:t>
                  </w:r>
                  <w:r>
                    <w:rPr>
                      <w:rStyle w:val="CharStyle36"/>
                      <w:spacing w:val="0"/>
                    </w:rPr>
                    <w:t>Муллаянов</w:t>
                  </w:r>
                </w:p>
              </w:txbxContent>
            </v:textbox>
            <w10:wrap type="square" anchorx="margin"/>
          </v:shape>
        </w:pict>
      </w:r>
      <w:r>
        <w:rPr>
          <w:lang w:val="ru-RU"/>
          <w:w w:val="100"/>
          <w:spacing w:val="0"/>
          <w:color w:val="000000"/>
          <w:position w:val="0"/>
        </w:rPr>
        <w:t>Свидетельство СРО ООО «СК «Союз»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Г енеральный директор</w:t>
      </w:r>
    </w:p>
    <w:sectPr>
      <w:pgSz w:w="11909" w:h="16838"/>
      <w:pgMar w:top="1576" w:left="1605" w:right="3890" w:bottom="10049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)"/>
      <w:rPr>
        <w:lang w:val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)"/>
      <w:rPr>
        <w:lang w:val="ru-RU"/>
        <w:b/>
        <w:bCs/>
        <w:i w:val="0"/>
        <w:iCs w:val="0"/>
        <w:u w:val="none"/>
        <w:strike w:val="0"/>
        <w:smallCaps w:val="0"/>
        <w:sz w:val="19"/>
        <w:szCs w:val="19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)"/>
      <w:rPr>
        <w:lang w:val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2_"/>
    <w:basedOn w:val="DefaultParagraphFont"/>
    <w:link w:val="Style3"/>
    <w:rPr>
      <w:lang w:val="en-US"/>
      <w:b w:val="0"/>
      <w:bCs w:val="0"/>
      <w:i w:val="0"/>
      <w:iCs w:val="0"/>
      <w:u w:val="none"/>
      <w:strike w:val="0"/>
      <w:smallCaps w:val="0"/>
      <w:sz w:val="50"/>
      <w:szCs w:val="50"/>
      <w:rFonts w:ascii="MS Gothic" w:eastAsia="MS Gothic" w:hAnsi="MS Gothic" w:cs="MS Gothic"/>
      <w:spacing w:val="-40"/>
    </w:rPr>
  </w:style>
  <w:style w:type="character" w:customStyle="1" w:styleId="CharStyle6">
    <w:name w:val="Основной текст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7">
    <w:name w:val="Основной текст + 11,5 pt,Полужирный"/>
    <w:basedOn w:val="CharStyle6"/>
    <w:rPr>
      <w:lang w:val="ru-RU"/>
      <w:b/>
      <w:bCs/>
      <w:sz w:val="23"/>
      <w:szCs w:val="23"/>
      <w:w w:val="100"/>
      <w:spacing w:val="0"/>
      <w:color w:val="000000"/>
      <w:position w:val="0"/>
    </w:rPr>
  </w:style>
  <w:style w:type="character" w:customStyle="1" w:styleId="CharStyle8">
    <w:name w:val="Основной текст"/>
    <w:basedOn w:val="CharStyle6"/>
    <w:rPr>
      <w:lang w:val="ru-RU"/>
      <w:u w:val="single"/>
      <w:w w:val="100"/>
      <w:spacing w:val="0"/>
      <w:color w:val="000000"/>
      <w:position w:val="0"/>
    </w:rPr>
  </w:style>
  <w:style w:type="character" w:customStyle="1" w:styleId="CharStyle10">
    <w:name w:val="Основной текст (2)_"/>
    <w:basedOn w:val="DefaultParagraphFont"/>
    <w:link w:val="Style9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12">
    <w:name w:val="Основной текст (3)_"/>
    <w:basedOn w:val="DefaultParagraphFont"/>
    <w:link w:val="Style11"/>
    <w:rPr>
      <w:lang w:val="en-US"/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13">
    <w:name w:val="Основной текст (3) + 10,5 pt"/>
    <w:basedOn w:val="CharStyle12"/>
    <w:rPr>
      <w:lang w:val="ru-RU"/>
      <w:sz w:val="21"/>
      <w:szCs w:val="21"/>
      <w:w w:val="100"/>
      <w:spacing w:val="0"/>
      <w:color w:val="000000"/>
      <w:position w:val="0"/>
    </w:rPr>
  </w:style>
  <w:style w:type="character" w:customStyle="1" w:styleId="CharStyle15">
    <w:name w:val="Основной текст (4)_"/>
    <w:basedOn w:val="DefaultParagraphFont"/>
    <w:link w:val="Style14"/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character" w:customStyle="1" w:styleId="CharStyle16">
    <w:name w:val="Основной текст (2) + Не полужирный"/>
    <w:basedOn w:val="CharStyle10"/>
    <w:rPr>
      <w:lang w:val="en-US"/>
      <w:b/>
      <w:bCs/>
      <w:w w:val="100"/>
      <w:spacing w:val="0"/>
      <w:color w:val="000000"/>
      <w:position w:val="0"/>
    </w:rPr>
  </w:style>
  <w:style w:type="character" w:customStyle="1" w:styleId="CharStyle17">
    <w:name w:val="Основной текст (2) + Не полужирный"/>
    <w:basedOn w:val="CharStyle10"/>
    <w:rPr>
      <w:lang w:val="en-US"/>
      <w:b/>
      <w:bCs/>
      <w:u w:val="single"/>
      <w:w w:val="100"/>
      <w:spacing w:val="0"/>
      <w:color w:val="000000"/>
      <w:position w:val="0"/>
    </w:rPr>
  </w:style>
  <w:style w:type="character" w:customStyle="1" w:styleId="CharStyle19">
    <w:name w:val="Заголовок №1_"/>
    <w:basedOn w:val="DefaultParagraphFont"/>
    <w:link w:val="Style18"/>
    <w:rPr>
      <w:lang w:val="en-US"/>
      <w:b w:val="0"/>
      <w:bCs w:val="0"/>
      <w:i/>
      <w:iCs/>
      <w:u w:val="none"/>
      <w:strike w:val="0"/>
      <w:smallCaps w:val="0"/>
      <w:sz w:val="46"/>
      <w:szCs w:val="46"/>
      <w:rFonts w:ascii="Franklin Gothic Heavy" w:eastAsia="Franklin Gothic Heavy" w:hAnsi="Franklin Gothic Heavy" w:cs="Franklin Gothic Heavy"/>
      <w:w w:val="50"/>
      <w:spacing w:val="20"/>
    </w:rPr>
  </w:style>
  <w:style w:type="character" w:customStyle="1" w:styleId="CharStyle20">
    <w:name w:val="Основной текст (2)"/>
    <w:basedOn w:val="CharStyle10"/>
    <w:rPr>
      <w:lang w:val="ru-RU"/>
      <w:u w:val="single"/>
      <w:w w:val="100"/>
      <w:spacing w:val="0"/>
      <w:color w:val="000000"/>
      <w:position w:val="0"/>
    </w:rPr>
  </w:style>
  <w:style w:type="character" w:customStyle="1" w:styleId="CharStyle21">
    <w:name w:val="Основной текст (2) + MS Gothic,9 pt,Не полужирный"/>
    <w:basedOn w:val="CharStyle10"/>
    <w:rPr>
      <w:lang w:val="1024"/>
      <w:b/>
      <w:bCs/>
      <w:sz w:val="18"/>
      <w:szCs w:val="18"/>
      <w:rFonts w:ascii="MS Gothic" w:eastAsia="MS Gothic" w:hAnsi="MS Gothic" w:cs="MS Gothic"/>
      <w:w w:val="100"/>
      <w:spacing w:val="0"/>
      <w:color w:val="000000"/>
      <w:position w:val="0"/>
    </w:rPr>
  </w:style>
  <w:style w:type="character" w:customStyle="1" w:styleId="CharStyle22">
    <w:name w:val="Основной текст (2) + 11 pt,Не полужирный"/>
    <w:basedOn w:val="CharStyle10"/>
    <w:rPr>
      <w:lang w:val="1024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23">
    <w:name w:val="Основной текст (2) + Не полужирный"/>
    <w:basedOn w:val="CharStyle10"/>
    <w:rPr>
      <w:lang w:val="ru-RU"/>
      <w:b/>
      <w:bCs/>
      <w:w w:val="100"/>
      <w:spacing w:val="0"/>
      <w:color w:val="000000"/>
      <w:position w:val="0"/>
    </w:rPr>
  </w:style>
  <w:style w:type="character" w:customStyle="1" w:styleId="CharStyle24">
    <w:name w:val="Основной текст (2) + Курсив"/>
    <w:basedOn w:val="CharStyle10"/>
    <w:rPr>
      <w:lang w:val="en-US"/>
      <w:i/>
      <w:iCs/>
      <w:w w:val="100"/>
      <w:spacing w:val="0"/>
      <w:color w:val="000000"/>
      <w:position w:val="0"/>
    </w:rPr>
  </w:style>
  <w:style w:type="character" w:customStyle="1" w:styleId="CharStyle26">
    <w:name w:val="Основной текст (5)_"/>
    <w:basedOn w:val="DefaultParagraphFont"/>
    <w:link w:val="Style25"/>
    <w:rPr>
      <w:b w:val="0"/>
      <w:bCs w:val="0"/>
      <w:i/>
      <w:iCs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character" w:customStyle="1" w:styleId="CharStyle28">
    <w:name w:val="Основной текст (6)_"/>
    <w:basedOn w:val="DefaultParagraphFont"/>
    <w:link w:val="Style27"/>
    <w:rPr>
      <w:b w:val="0"/>
      <w:bCs w:val="0"/>
      <w:i/>
      <w:iCs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30">
    <w:name w:val="Основной текст (7)_"/>
    <w:basedOn w:val="DefaultParagraphFont"/>
    <w:link w:val="Style29"/>
    <w:rPr>
      <w:b/>
      <w:bCs/>
      <w:i/>
      <w:iCs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31">
    <w:name w:val="Основной текст (7) + Не полужирный"/>
    <w:basedOn w:val="CharStyle30"/>
    <w:rPr>
      <w:lang w:val="ru-RU"/>
      <w:b/>
      <w:bCs/>
      <w:w w:val="100"/>
      <w:spacing w:val="0"/>
      <w:color w:val="000000"/>
      <w:position w:val="0"/>
    </w:rPr>
  </w:style>
  <w:style w:type="character" w:customStyle="1" w:styleId="CharStyle32">
    <w:name w:val="Основной текст (6) + 4 pt,Не курсив"/>
    <w:basedOn w:val="CharStyle28"/>
    <w:rPr>
      <w:lang w:val="ru-RU"/>
      <w:i/>
      <w:iCs/>
      <w:sz w:val="8"/>
      <w:szCs w:val="8"/>
      <w:w w:val="100"/>
      <w:spacing w:val="0"/>
      <w:color w:val="000000"/>
      <w:position w:val="0"/>
    </w:rPr>
  </w:style>
  <w:style w:type="character" w:customStyle="1" w:styleId="CharStyle34">
    <w:name w:val="Основной текст (8)_"/>
    <w:basedOn w:val="DefaultParagraphFont"/>
    <w:link w:val="Style33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35">
    <w:name w:val="Основной текст (8)"/>
    <w:basedOn w:val="CharStyle34"/>
    <w:rPr>
      <w:lang w:val="ru-RU"/>
      <w:w w:val="100"/>
      <w:spacing w:val="0"/>
      <w:color w:val="000000"/>
      <w:position w:val="0"/>
    </w:rPr>
  </w:style>
  <w:style w:type="character" w:customStyle="1" w:styleId="CharStyle36">
    <w:name w:val="Основной текст Exact"/>
    <w:basedOn w:val="DefaultParagraphFont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4"/>
    </w:rPr>
  </w:style>
  <w:style w:type="paragraph" w:customStyle="1" w:styleId="Style3">
    <w:name w:val="Заголовок №2"/>
    <w:basedOn w:val="Normal"/>
    <w:link w:val="CharStyle4"/>
    <w:pPr>
      <w:widowControl w:val="0"/>
      <w:shd w:val="clear" w:color="auto" w:fill="FFFFFF"/>
      <w:jc w:val="center"/>
      <w:outlineLvl w:val="1"/>
      <w:spacing w:after="480" w:line="0" w:lineRule="exact"/>
    </w:pPr>
    <w:rPr>
      <w:lang w:val="en-US"/>
      <w:b w:val="0"/>
      <w:bCs w:val="0"/>
      <w:i w:val="0"/>
      <w:iCs w:val="0"/>
      <w:u w:val="none"/>
      <w:strike w:val="0"/>
      <w:smallCaps w:val="0"/>
      <w:sz w:val="50"/>
      <w:szCs w:val="50"/>
      <w:rFonts w:ascii="MS Gothic" w:eastAsia="MS Gothic" w:hAnsi="MS Gothic" w:cs="MS Gothic"/>
      <w:spacing w:val="-40"/>
    </w:rPr>
  </w:style>
  <w:style w:type="paragraph" w:customStyle="1" w:styleId="Style5">
    <w:name w:val="Основной текст"/>
    <w:basedOn w:val="Normal"/>
    <w:link w:val="CharStyle6"/>
    <w:pPr>
      <w:widowControl w:val="0"/>
      <w:shd w:val="clear" w:color="auto" w:fill="FFFFFF"/>
      <w:jc w:val="center"/>
      <w:spacing w:before="480" w:line="274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9">
    <w:name w:val="Основной текст (2)"/>
    <w:basedOn w:val="Normal"/>
    <w:link w:val="CharStyle10"/>
    <w:pPr>
      <w:widowControl w:val="0"/>
      <w:shd w:val="clear" w:color="auto" w:fill="FFFFFF"/>
      <w:jc w:val="right"/>
      <w:spacing w:before="240" w:line="379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11">
    <w:name w:val="Основной текст (3)"/>
    <w:basedOn w:val="Normal"/>
    <w:link w:val="CharStyle12"/>
    <w:pPr>
      <w:widowControl w:val="0"/>
      <w:shd w:val="clear" w:color="auto" w:fill="FFFFFF"/>
      <w:jc w:val="right"/>
      <w:spacing w:after="1380" w:line="374" w:lineRule="exact"/>
    </w:pPr>
    <w:rPr>
      <w:lang w:val="en-US"/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14">
    <w:name w:val="Основной текст (4)"/>
    <w:basedOn w:val="Normal"/>
    <w:link w:val="CharStyle15"/>
    <w:pPr>
      <w:widowControl w:val="0"/>
      <w:shd w:val="clear" w:color="auto" w:fill="FFFFFF"/>
      <w:jc w:val="center"/>
      <w:spacing w:before="1380" w:after="540" w:line="0" w:lineRule="exact"/>
    </w:pPr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paragraph" w:customStyle="1" w:styleId="Style18">
    <w:name w:val="Заголовок №1"/>
    <w:basedOn w:val="Normal"/>
    <w:link w:val="CharStyle19"/>
    <w:pPr>
      <w:widowControl w:val="0"/>
      <w:shd w:val="clear" w:color="auto" w:fill="FFFFFF"/>
      <w:outlineLvl w:val="0"/>
      <w:spacing w:before="840" w:line="0" w:lineRule="exact"/>
    </w:pPr>
    <w:rPr>
      <w:lang w:val="en-US"/>
      <w:b w:val="0"/>
      <w:bCs w:val="0"/>
      <w:i/>
      <w:iCs/>
      <w:u w:val="none"/>
      <w:strike w:val="0"/>
      <w:smallCaps w:val="0"/>
      <w:sz w:val="46"/>
      <w:szCs w:val="46"/>
      <w:rFonts w:ascii="Franklin Gothic Heavy" w:eastAsia="Franklin Gothic Heavy" w:hAnsi="Franklin Gothic Heavy" w:cs="Franklin Gothic Heavy"/>
      <w:w w:val="50"/>
      <w:spacing w:val="20"/>
    </w:rPr>
  </w:style>
  <w:style w:type="paragraph" w:customStyle="1" w:styleId="Style25">
    <w:name w:val="Основной текст (5)"/>
    <w:basedOn w:val="Normal"/>
    <w:link w:val="CharStyle26"/>
    <w:pPr>
      <w:widowControl w:val="0"/>
      <w:shd w:val="clear" w:color="auto" w:fill="FFFFFF"/>
      <w:jc w:val="both"/>
      <w:spacing w:before="360" w:line="413" w:lineRule="exact"/>
    </w:pPr>
    <w:rPr>
      <w:b w:val="0"/>
      <w:bCs w:val="0"/>
      <w:i/>
      <w:iCs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paragraph" w:customStyle="1" w:styleId="Style27">
    <w:name w:val="Основной текст (6)"/>
    <w:basedOn w:val="Normal"/>
    <w:link w:val="CharStyle28"/>
    <w:pPr>
      <w:widowControl w:val="0"/>
      <w:shd w:val="clear" w:color="auto" w:fill="FFFFFF"/>
      <w:jc w:val="both"/>
      <w:spacing w:line="374" w:lineRule="exact"/>
    </w:pPr>
    <w:rPr>
      <w:b w:val="0"/>
      <w:bCs w:val="0"/>
      <w:i/>
      <w:iCs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29">
    <w:name w:val="Основной текст (7)"/>
    <w:basedOn w:val="Normal"/>
    <w:link w:val="CharStyle30"/>
    <w:pPr>
      <w:widowControl w:val="0"/>
      <w:shd w:val="clear" w:color="auto" w:fill="FFFFFF"/>
      <w:jc w:val="both"/>
      <w:spacing w:line="374" w:lineRule="exact"/>
    </w:pPr>
    <w:rPr>
      <w:b/>
      <w:bCs/>
      <w:i/>
      <w:iCs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33">
    <w:name w:val="Основной текст (8)"/>
    <w:basedOn w:val="Normal"/>
    <w:link w:val="CharStyle34"/>
    <w:pPr>
      <w:widowControl w:val="0"/>
      <w:shd w:val="clear" w:color="auto" w:fill="FFFFFF"/>
      <w:jc w:val="both"/>
      <w:spacing w:line="533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