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7" w:type="dxa"/>
        <w:tblInd w:w="-459" w:type="dxa"/>
        <w:tblLook w:val="04A0"/>
      </w:tblPr>
      <w:tblGrid>
        <w:gridCol w:w="10348"/>
        <w:gridCol w:w="1989"/>
      </w:tblGrid>
      <w:tr w:rsidR="005C50D6" w:rsidRPr="00FE2B45" w:rsidTr="000D228D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AB3017" w:rsidRDefault="005C50D6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В УФАС по ЯНАО</w:t>
            </w:r>
          </w:p>
          <w:p w:rsidR="005C50D6" w:rsidRPr="00AB3017" w:rsidRDefault="005C50D6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Адрес: 629001, Тюменская обл., ЯНАО г.Салехард, ул. Губкина, д.13</w:t>
            </w:r>
          </w:p>
          <w:p w:rsidR="005C50D6" w:rsidRPr="00AB3017" w:rsidRDefault="005C50D6" w:rsidP="000D228D">
            <w:pPr>
              <w:spacing w:line="240" w:lineRule="auto"/>
              <w:ind w:left="49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От: ООО "ВолгаСтрой"</w:t>
            </w:r>
          </w:p>
          <w:p w:rsidR="005C50D6" w:rsidRPr="00AB3017" w:rsidRDefault="005C50D6" w:rsidP="000D22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017">
              <w:rPr>
                <w:rFonts w:ascii="Times New Roman" w:hAnsi="Times New Roman"/>
                <w:b/>
                <w:sz w:val="28"/>
                <w:szCs w:val="28"/>
              </w:rPr>
              <w:t>Исх. № 374                                                                                                                                                                    от 06 ноября 2015 г.</w:t>
            </w:r>
          </w:p>
          <w:p w:rsidR="005C50D6" w:rsidRPr="00622F21" w:rsidRDefault="005C50D6" w:rsidP="000D2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Pr="00AB3017" w:rsidRDefault="005C50D6" w:rsidP="000D228D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Жалоба на действия  заказчика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Заказчик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: Администрация муниципального образования Ямальский район                                               </w:t>
            </w: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Адрес места нахождения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Российская Федерация, 629700, Ямало-Ненецкий АО, Ямальский р-н, Яр-Сале с, Мира, 12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Почтовый адрес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Российская Федерация, 629700, Ямало-Ненецкий АО, Ямальский р-н, Яр-Сале с, Мира ул, 6А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Ответственное должностное лицо Заказчика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Апшенаков Дамир Ильдарович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Телефон: +7(349)9630681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Электронный адрес: zakaz@yam.yanao.ru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Лицо, подавшее жалобу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: Общество с ограниченной ответственностью "ВолгаСтрой"</w:t>
            </w:r>
          </w:p>
          <w:p w:rsidR="005C50D6" w:rsidRPr="00AB3017" w:rsidRDefault="005C50D6" w:rsidP="00937D08">
            <w:pPr>
              <w:pStyle w:val="a3"/>
              <w:ind w:left="459"/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  <w:u w:val="single"/>
              </w:rPr>
              <w:t>Адрес места нахождения</w:t>
            </w: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>:</w:t>
            </w:r>
            <w:r w:rsidRPr="00AB3017">
              <w:rPr>
                <w:rStyle w:val="a7"/>
                <w:rFonts w:asciiTheme="majorHAnsi" w:hAnsiTheme="majorHAnsi"/>
                <w:sz w:val="28"/>
                <w:szCs w:val="28"/>
              </w:rPr>
              <w:t xml:space="preserve"> </w:t>
            </w:r>
            <w:r w:rsidRPr="00AB3017"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  <w:t>443029 ,Российская Федерация,Самарская область, город Самара, улица 5-я просека, дом 104Б, офис 10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  <w:u w:val="single"/>
              </w:rPr>
              <w:t>Почтовый адрес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AB3017">
              <w:rPr>
                <w:rStyle w:val="a7"/>
                <w:rFonts w:asciiTheme="majorHAnsi" w:hAnsiTheme="majorHAnsi"/>
                <w:b w:val="0"/>
                <w:sz w:val="28"/>
                <w:szCs w:val="28"/>
              </w:rPr>
              <w:t>443029 ,Российская Федерация,Самарская область, город Самара, улица 5-я просека, дом 104Б, офис 10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  <w:u w:val="single"/>
              </w:rPr>
              <w:t>Контактное лицо</w:t>
            </w: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 xml:space="preserve">: 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>Иванова Александра Николаевна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iCs/>
                <w:sz w:val="28"/>
                <w:szCs w:val="28"/>
              </w:rPr>
              <w:t>Телефон:</w:t>
            </w: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89879414210  Электронный адрес: </w:t>
            </w:r>
            <w:hyperlink r:id="rId7" w:history="1"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alek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--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sandra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@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inbox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</w:rPr>
                <w:t>.</w:t>
              </w:r>
              <w:r w:rsidRPr="00AB3017">
                <w:rPr>
                  <w:rStyle w:val="ab"/>
                  <w:rFonts w:asciiTheme="majorHAnsi" w:hAnsiTheme="majorHAnsi"/>
                  <w:sz w:val="28"/>
                  <w:szCs w:val="28"/>
                  <w:lang w:val="en-US"/>
                </w:rPr>
                <w:t>ru</w:t>
              </w:r>
            </w:hyperlink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Номер извещения на общероссийском официальном сайте: 0190300000415000563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lastRenderedPageBreak/>
              <w:t>Форма торгов: электронный аукцион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Наименование объекта закупки: Поставка модульного молочного комплекса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Начальная максимальная цена контракта: 16 442 000,00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Дата и время публикации извещения: 16.10.2015 16:45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Дата и время окончания срока подачи заявок: 02.11.2015 09:00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Обжалуемые действия заказчика (аукционной комиссии):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Заказчик, Администрация муниципального образования Ямальский район, опубликовал 16.10.2015, извещение о проведении закупки, формой которой является электронный аукцион, объект закупки «Поставка модульного молочного комплекса».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Общество с ограниченной ответственностью «ВолгаСтрой», является заинтересованным в участии в данной закупке лицом, в связи с чем на основании части 1 статьи 105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Закон), подает настоящую жалобу на действия заказчика (аукционной комиссии).</w:t>
            </w:r>
          </w:p>
          <w:p w:rsidR="005C50D6" w:rsidRPr="00AB3017" w:rsidRDefault="005C50D6" w:rsidP="00937D08">
            <w:pPr>
              <w:spacing w:line="240" w:lineRule="auto"/>
              <w:ind w:left="45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Доводы жалобы: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ООО  «ВолгаСтрой», подало заявку на участие в процедуре закупки, 02.11.2015г ей был присвоен №4.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03.11.2015 14:34 заказчиком опубликован протокол рассмотрения первых частей заявок на участие в закупке, в соответствии с которым наша заявка была отклонена от участия по следующим основаниям: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«Не соответствует Обоснование принятого решения: не предоставлена информация, предусмотренная пп. "б" п. 1 ч. 3 ст. 66 Закона о контрактной системе (Модульный молочный комплекс - нет наименование страны происхождения товара)».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И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 xml:space="preserve"> 04.11.2015 года ЭП ЗАО "Сбербанк-АСТ" было прислано уведомление о прекращении резервирования денежных средств по аукциону 0190300000415000563 «Поставка модульного молочного комплекса». При этом обращаем внимание на то, что согласно части 4 статьи 105 Закона «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Обжалование действий (бездействия) заказчика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 xml:space="preserve">, уполномоченного органа, уполномоченного учреждения, специализированной организации,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комиссии по осуществлению закупок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, ее членов, должностного лица контрактной службы, контрактного управляющего, оператора электронной площадки в случае, если данные действия (без</w:t>
            </w:r>
            <w:bookmarkStart w:id="0" w:name="_GoBack"/>
            <w:bookmarkEnd w:id="0"/>
            <w:r w:rsidR="005C50D6" w:rsidRPr="00AB3017">
              <w:rPr>
                <w:rFonts w:asciiTheme="majorHAnsi" w:hAnsiTheme="majorHAnsi"/>
                <w:sz w:val="28"/>
                <w:szCs w:val="28"/>
              </w:rPr>
              <w:t xml:space="preserve">действие) совершены при определении поставщика (подрядчика, исполнителя) путем электронного аукциона,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осуществляется в порядке, установленном настоящей главой, влюбое время определения поставщика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 xml:space="preserve"> (подрядчика, исполнителя), а также в период аккредитации на электронной площадке,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но не позднее чем через десять дней с даты размещения на электронной площадке протокола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 xml:space="preserve"> подведения результатов такого аукциона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несостоявшимся».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Согласно части 3 статьи 63 Закона, первая часть заявки на участие в электронном аукционе должна содержать, в том числе страну происхождения.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</w:rPr>
              <w:t>Согласно части 4 статьи 67 Закона, участник не допускается к участию в аукционе в следующих случаях:</w:t>
            </w:r>
          </w:p>
          <w:p w:rsidR="005C50D6" w:rsidRPr="00AB3017" w:rsidRDefault="005C50D6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1) непредоставления информации, предусмотренной частью 3 статьи 66 настоящего Федерального закона, или предоставления недостоверной информации;</w:t>
            </w:r>
          </w:p>
          <w:p w:rsidR="005C50D6" w:rsidRPr="00AB3017" w:rsidRDefault="005C50D6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>2) несоответствия информации, предусмотренной частью 3 статьи 66 настоящего Федерального закона, требованиям документации о таком аукционе».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Объектом закупки является «модульный молочный комплекс», таким образом, объект закупки является составным, собирающимся из различных частей (модулей), каждая из которых в свою очередь имеет отдельного производителя и страну происхождения.</w:t>
            </w:r>
          </w:p>
          <w:p w:rsidR="005C50D6" w:rsidRPr="00AB3017" w:rsidRDefault="00AB3017" w:rsidP="00937D08">
            <w:pPr>
              <w:ind w:left="459"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B3017"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 w:rsidR="005C50D6" w:rsidRPr="00AB3017">
              <w:rPr>
                <w:rFonts w:asciiTheme="majorHAnsi" w:hAnsiTheme="majorHAnsi"/>
                <w:sz w:val="28"/>
                <w:szCs w:val="28"/>
                <w:u w:val="single"/>
              </w:rPr>
              <w:t>Первая часть заявки на участие в электронном аукционе содержит наименование страны происхождения:</w:t>
            </w:r>
          </w:p>
          <w:p w:rsidR="005C50D6" w:rsidRPr="00937D08" w:rsidRDefault="005C50D6" w:rsidP="00937D08">
            <w:pPr>
              <w:pStyle w:val="aa"/>
              <w:numPr>
                <w:ilvl w:val="0"/>
                <w:numId w:val="2"/>
              </w:numPr>
              <w:ind w:left="459"/>
              <w:rPr>
                <w:rFonts w:asciiTheme="majorHAnsi" w:hAnsiTheme="majorHAnsi"/>
                <w:b/>
                <w:sz w:val="24"/>
                <w:szCs w:val="24"/>
              </w:rPr>
            </w:pPr>
            <w:r w:rsidRPr="00937D08">
              <w:rPr>
                <w:rFonts w:asciiTheme="majorHAnsi" w:hAnsiTheme="majorHAnsi"/>
                <w:b/>
                <w:sz w:val="24"/>
                <w:szCs w:val="24"/>
              </w:rPr>
              <w:t xml:space="preserve">Модульный молочный комплекс 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Общее описание: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Назначение – приемка, очистка, переработка молока –500 кг в сутки;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Получение следующих продуктов: 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- молоко пастеризованное (ГОСТ Р 52090-2003), фасованное в полиэтиленовые пакеты и пакеты типа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Pure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Pak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- напиток кисломолочный кефирный (ТУ 9222-388-00419785-05), фасованный в полиэтиленовые пакеты и пакеты типа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Pure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Pak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творог (ГОСТ Р 52096-2003) весовой;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сметана (ГОСТ Р 52092-2003) весовая;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сыр мягкий Адыгейский (ГОСТ Р 533379-2009), фасованный в пищевую пленку;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сыворотка;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Продуктовый расчет на одни сутки (сырьё – молоко (МДЖ 3,7%) 500 кг), готовые продукты: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молоко пастеризованное (МДЖ 2,5%) –  215 кг;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напиток кисломолочный кефирный (МДЖ 2,5%) – 150 кг,или творог (МДЖ 9%) – 23 кг;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сметана (МДЖ 20%) – 35 кг;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сыр мягкий Адыгейский –10 кг;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 сыворотка –90 кг при изготовлении сыра, 217 кг при изготовлении сыра и творога.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Общие технические характеристики: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Размеры (габаритные), мм – 15000*9000*2750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Вес, кг – 23000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Электроснабжение: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установленная мощность, кВт –170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питающее напряжение максимальное, В – 380/220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Водоснабжение: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качество подаваемой воды – в соответствии с СанПиН 2.1.4.1074-01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расход воды, м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3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/сутки – 4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давление подаваемой воды максимальное, атм – 4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температура подаваемой воды,    6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о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Канализация: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скорость отвода стоков, м3/час – 3,5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lastRenderedPageBreak/>
              <w:t>Климатические условия эксплуатации: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Диапазон температур окружающей среды,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о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 – от – 45 до +50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снеговая нагрузка, кг/м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2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– 400;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Картонная упаковка типа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Pure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Pak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 количестве 50 000 шт.;</w:t>
            </w:r>
          </w:p>
          <w:p w:rsidR="005C50D6" w:rsidRPr="00937D08" w:rsidRDefault="005C50D6" w:rsidP="0093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Полиэтиленовая упаковка типа Полипак в количестве 500 кг. (дизайн упаковки согласовывается с Заказчиком).</w:t>
            </w:r>
          </w:p>
          <w:p w:rsidR="00AB3017" w:rsidRPr="00937D08" w:rsidRDefault="00AB3017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Состав оборудования комплекса: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Насос молочный фляжный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ОНЦ 3,5/10 К5 (0,55х3000)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–0,55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производительность –3000 л/ч;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– перекачивание молока из фляг;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насосная часть изготовлена из нержавеющей стали.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НПП «Насосы и уплотнения»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Фильтр молочный механический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  <w:lang w:eastAsia="ru-RU"/>
              </w:rPr>
              <w:t>UVMILK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длина = 400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диаметр =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75 мм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фильтр цилиндрической формы, подсоединяется к молокопроводу; исполнение фильтра – гигиеническое;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основу фильтра составляет корпус с входным и выходным отверстием для продукта и закрепленный в нем фильтрующий элемент, который удерживает частицы размером равным, чем размер перфорированного листа.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«Гера» г. Воронеж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Ванна длительной пастеризации ВДПЭ-500: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– трех-стенная емкость из нержавеющей стали;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Мощность –36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объем – 500 л;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высота = 1350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мм диаметр окружности = 1100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пастеризации и охлаждения молока;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состав - рабочая зона, рубашка, теплоизоляция и облицовка, снабжена устройствами для залива и слива продукта, мешалкой, датчиками контроля температуры и пультом управления. Нагрев и поддержание необходимой температуры продукта обеспечивается встроенными</w:t>
            </w:r>
            <w:r w:rsidR="00AB3017"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ТЭНами (электронагрев), охлаждение производится холодной, проточной ледяной водой (возможна работа под давлением).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«Пищепром-Урал» г. Екатеринбург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Насос молочный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ОНЦ 1,5/15К-0,55/2 Ермак: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Производительность 1500 л/ч;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Габариты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д= 290мм </w:t>
            </w: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>ш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160 мм </w:t>
            </w: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в=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180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0,55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назначение - для перекачивания молока и сходных по вязкости и химической активности пищевых продуктов с температурой 50°С;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корпусные детали насоса, рабочее колесо, уплотнитель, а также иные узлы и детали, непосредственно контактирующие с  перекачиваемой средой, изготовлены из нержавеющей кислотно-стойкой стали.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НПР «Регион» г. Екатеринбург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Сепаратор-сливкоотделитель Ж5-Плава-500: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производительность –500 л/ч;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д= 755 мм </w:t>
            </w: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ш=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420 мм </w:t>
            </w: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в=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700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0,55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непрерывного разделения молока на сливки и обезжиренное молоко (обрат) с одновременной очисткой от загрязнений;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- сепаратор открытого типа с ручной выгрузкой осадка.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ОАО «Плавский машиностроительный завод «Плава» г. Плавск, Тульская область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Ванна длительной пастеризации ВДПЭ-150: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- трёх-стенная ёмкость из нержавеющей стали;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состав - рабочая зона, рубашка, теплоизоляция и облицовка, снабжена устройствами для залива и слива продукта, мешалкой, датчиками контроля температуры и пультом управления. Нагрев и поддержание необходимой температуры продукта обеспечивается встроенными ТЭНами (электронагрев), охлаждение производится холодной, проточной  ледяной водой (возможна работа под давлением);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объем – 150 л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высота = 1600 мм диаметр окружности =830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мощность 18 кВт;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приготовления молочных и кисломолочных продуктов, требующих длительной пастеризации и термостатирования.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«Пищепром-Урал» г. Екатеринбург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Ванна длительной  пастеризации ВДПЭ-50: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- трёх-стенная ёмкость из нержавеющей стали;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состав - рабочая зона, рубашка, теплоизоляция и облицовка, снабжена устройствами для залива и слива продукта, мешалкой, датчиками контроля температуры и пультом управления. Нагрев и поддержание необходимой температуры продукта обеспечивается встроенными ТЭНами (электронагрев), охлаждение производится холодной, проточной ледяной водой (возможна работа под давлением);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объем – 50 л;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6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высота = 1400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мм диаметр окружности=590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приготовления сметаны.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«Пищепром-Урал» г. Екатеринбург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Насос для кисломолочных продуктов ОНВ-1 тип 00: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д= 955 мм ш 250 мм в= 300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–1,1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бережного перекачивания кисломолочных продуктов;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оборудование - на насосе установлены торцевые уплотнения валов сильфонного типа.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НПР «Регион» г. Екатеринбург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Установка фасовки в пакеты типа Р</w:t>
            </w:r>
            <w:r w:rsidRPr="00937D08">
              <w:rPr>
                <w:rFonts w:asciiTheme="majorHAnsi" w:hAnsiTheme="majorHAnsi"/>
                <w:sz w:val="24"/>
                <w:szCs w:val="24"/>
                <w:lang w:val="en-US" w:eastAsia="ru-RU"/>
              </w:rPr>
              <w:t>UR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Е-РАК ПА-04: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производительность – 500 пак/ч;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- д= 1200 ммш= 1420 ммв=2000 мм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- 7,0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розлива и герметичной упаковки молочной продукции в картонный пакет емкостью от 250 до 1000 мл, с последующей маркировкой и автоматической выдачей упакованного продукта.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«Пищевик»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Пресс-тележка для творога: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объем – 100 литров;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- д= 840 ммш= 540 ммв= 550 мм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назначение – для отделения сыворотки от творожного сгустка, при получении творога;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состав – состоит из ванны сварной конструкции из пищевой нержавеющей стали, рабочей перфорированной ванны, винтового пресса и опорной рамы;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оснащение - поворотные колесные опоры с тормозами для удобного перемещения по помещению.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Завод «Гранд» г. Обнинск, Калужская область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Компрессор СБ4/Ф-500: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– д= 2050 мм ш=505 мм в=1150 мм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мощность – 11 кВт;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подачи сжатого воздуха на установку фасовки.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ЗАО «РЕМЕЗА» Республика Беларусь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Агрегат холодильный -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Сплит-система холодильнаяPolair SM 111 SF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внешний блок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д= 490 мм ш=315 мм в= 704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внутренний блок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д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= 481 мм ш=618 мм в= 280 мм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- 0,75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агрегат состоит  из двух блоков, применяющийся для поддержания оптимальной температуры в холодильной камере.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ОАО «Полаир»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Водонагреватель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  <w:lang w:eastAsia="ru-RU"/>
              </w:rPr>
              <w:t>Thermex ER 300 V: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объем - 200 л;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560 мм ш= 1736 мм в= 560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- 6,0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- электрический настенный накопительный водонагреватель;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обеспечения цеха горячей водой;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дополнительно – имеет систему защитного отключения.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«ТЕРМЕКС» г. Санкт-Петербург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Мойка трехгнездовая (трехсекционная) с 4-мя бортами: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- д= 1500 ммш= 600 ммв= 800 мм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мойки разборных частей технологического оборудования и молокопровода; изготовлена из нержавеющей стали по заказу.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«ПРАВЭКС-ПРОМ»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Стол технологический: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д=1200 мм ш= 600 мм в= 800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- стол технологический изготовлен из нержавеющей стали по заказу;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назначение - для фасовки готовой продукции, хранения разборных частей молокопровода и технологического оборудования.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«ПРАВЭКС-ПРОМ»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Стол технологический: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д=900 мм ш= 600 мм в= 800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тип - стол технологический изготовлен из нержавеющей стали по заказу;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назначение - для  установки комплекта приборов для определения входного качества молока и готовой продукции.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Производитель:</w:t>
            </w:r>
            <w:r w:rsidRPr="00937D08"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«ПРАВЭКС-ПРОМ»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Автомат фасовки в полиэтиленовые пакеты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«Зонд-Пак» модель 22.01: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производительность –1500 пак/ч;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1320 мм ш= 1310 мм в= 2100 мм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мощность - 2 кВт;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" w:hanging="10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розлива и упаковки молочной продукции в полиэтиленовые пакеты из пищевой пленки для молочной промышленности;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тип  автомата  -  вертикальный,  однолинейный,  периодического действия;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способ дозирования – объемный.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НПП «Зонд-Пак» г. Миас, Челябинская область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Шкаф бытовой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ШРЭК 22-500 ОПТИМЕХ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тип – одежный, разборный;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д= 500 мм ш= 490 мм в= 1850 мм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состоит из 2 двух секций и 2 распашных дверей;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комплектация:   две  полки,   две   перекладины, четыре крючка.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ОАО «Оптимех» г. Вологда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Раковина из фаянса-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BelBagno ANTAREO 560x440x200 Артикул BB0123L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Д=560 мм ш=440 мм, в=220мм.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«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val="en-US" w:eastAsia="ru-RU"/>
              </w:rPr>
              <w:t>BelBagno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» (Италия)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Унитаз комбинированный 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val="en-US" w:eastAsia="ru-RU"/>
              </w:rPr>
              <w:t>Duravit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val="en-US" w:eastAsia="ru-RU"/>
              </w:rPr>
              <w:t>DARLING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val="en-US" w:eastAsia="ru-RU"/>
              </w:rPr>
              <w:t>NEW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Артикул 2138090000.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Д=630 мм ш=370мм в=760 мм. Материал-керамика.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37D08">
              <w:rPr>
                <w:rFonts w:asciiTheme="majorHAnsi" w:eastAsia="Times New Roman" w:hAnsiTheme="majorHAnsi"/>
                <w:sz w:val="24"/>
                <w:szCs w:val="24"/>
                <w:shd w:val="clear" w:color="auto" w:fill="FFFFFF"/>
                <w:lang w:eastAsia="ru-RU"/>
              </w:rPr>
              <w:t>Производитель: 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Duravit (Германия)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Генератор ледяной воды (уличного исполнения) ГЛВ-5000: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3200 мм ш= 1800 мм в= 1350 мм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мощность - 8 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производства ледяной воды на технологические нужды.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НПР «Регион» г. Екатеринбург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Шкаф вытяжной </w:t>
            </w:r>
            <w:r w:rsidRPr="00937D08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ЛАБ-900 ШВФ-Н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 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- д= 938 мм ш= 726 мм в= 2100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назначение - для работы с реактивами;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состав - сливная раковина, защитный экран из закаленного стекла, кран холодной воды, тумба и полипропиленовая кювета для хранения кислот.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u w:val="single"/>
                <w:lang w:eastAsia="ru-RU"/>
              </w:rPr>
              <w:t>ЗАО «ЛОИП» г. Санкт-Петербург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Шкаф для лабораторной посуды ЛАБ-800 ШП: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800 мм ш= 420 мм в= 1810 мм;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назначение - для хранения лабораторной посуды;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исполнение - несущие детали выполнены из меламина, обработаны пластиковой кромкой, увеличивающей влагостойкость и механическую прочность, дверцы выполнены из тонированного стекла;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состав -  два отделения с полками.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u w:val="single"/>
                <w:lang w:eastAsia="ru-RU"/>
              </w:rPr>
              <w:t>ЗАО «ЛОИП» г. Санкт-Петербург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Мобильная СИП-станция </w:t>
            </w:r>
            <w:r w:rsidRPr="00937D08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ИПКС-0122(Н)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1600 мм ш= 850 мм в= 1550 мм;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циркуляционной мойки и дезинфекции оборудования;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состав - размещенные на едином несущем каркасе двухсекционная ванна, центробежный насос, комплект трубопроводов с запорной арматурой и блок управления. Для удобства транспортировки по технологическим помещениям несущий каркас оснащен колесными опорами и ручкой. Составные части комплекта выполнены из пищевой нержавеющей стали;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мощность – 43,5 кВт.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«Эльф 4М» г. Рязань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Мойка одногнездовая: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габариты - д= 600 мм ш= 600 мм в= 800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назначение - для мойки лабораторной посуды, материалов;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материал - нержавеющая сталь.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«ПРАВЭКС-ПРОМ»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Емкость для воды пластиковая вертикальная цилиндрическая 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объем - 5000 л;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</w:rPr>
              <w:t xml:space="preserve">длина = 4500 </w:t>
            </w: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диаметр = 1500 мм;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накопления и резервирования воды на технологические нужды;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материал – емкость выполнена из первичного пищевого полиэтилена.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ООО «Группа компаний ПОЛекс» г. Нижний Новгород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Насосдляводы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Wilo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MultiPress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MP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303-</w:t>
            </w:r>
            <w:r w:rsidRPr="00937D08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EM</w:t>
            </w: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габариты - д= 602 мм ш= 258 мм в= 282 мм;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подачи воды из емкостей на технологические нужды;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мощность –0,55 кВт.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ООО «ВИЛО РУС» г. Москва (Россия)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Лабораторный комплекс Клевер-2М: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назначение - для   проведения   физико-химического   анализа входного сырья и готовой продукции;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>мощность –25кВт;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соответствие СанПиН 2.3.4.551-96.  </w:t>
            </w:r>
          </w:p>
          <w:p w:rsidR="005C50D6" w:rsidRPr="00937D08" w:rsidRDefault="005C50D6" w:rsidP="000D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937D0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Производитель: </w:t>
            </w:r>
            <w:r w:rsidRPr="00937D08">
              <w:rPr>
                <w:rFonts w:asciiTheme="majorHAnsi" w:hAnsiTheme="majorHAnsi"/>
                <w:sz w:val="24"/>
                <w:szCs w:val="24"/>
                <w:u w:val="single"/>
                <w:lang w:eastAsia="ru-RU"/>
              </w:rPr>
              <w:t>НПП «Биополимер» п. Краснообск, Новосибирская область, (Россия)»</w:t>
            </w:r>
          </w:p>
          <w:p w:rsidR="00AB3017" w:rsidRDefault="00AB3017" w:rsidP="000D2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Pr="00937D08" w:rsidRDefault="00AB3017" w:rsidP="00937D08">
            <w:pPr>
              <w:ind w:left="743"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937D08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           </w:t>
            </w:r>
            <w:r w:rsidR="005C50D6" w:rsidRPr="00937D08">
              <w:rPr>
                <w:rFonts w:asciiTheme="majorHAnsi" w:hAnsiTheme="majorHAnsi"/>
                <w:sz w:val="28"/>
                <w:szCs w:val="28"/>
                <w:u w:val="single"/>
              </w:rPr>
              <w:t>На основании вышеизложенного, считаем действия Заказчика необоснованными и незаконными, а так же противоречащими основам и принципам Закона.</w:t>
            </w:r>
          </w:p>
          <w:p w:rsidR="005C50D6" w:rsidRPr="00937D08" w:rsidRDefault="00AB3017" w:rsidP="00937D08">
            <w:pPr>
              <w:spacing w:line="240" w:lineRule="auto"/>
              <w:ind w:left="743"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937D08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           </w:t>
            </w:r>
            <w:r w:rsidR="005C50D6" w:rsidRPr="00937D08">
              <w:rPr>
                <w:rFonts w:asciiTheme="majorHAnsi" w:hAnsiTheme="majorHAnsi"/>
                <w:sz w:val="28"/>
                <w:szCs w:val="28"/>
                <w:u w:val="single"/>
              </w:rPr>
              <w:t xml:space="preserve">Просим, провести проверку действий Заказчика на соответствие нормам законодательства и выдать предписание о </w:t>
            </w:r>
            <w:r w:rsidR="00937D08">
              <w:rPr>
                <w:rFonts w:asciiTheme="majorHAnsi" w:hAnsiTheme="majorHAnsi"/>
                <w:sz w:val="28"/>
                <w:szCs w:val="28"/>
                <w:u w:val="single"/>
              </w:rPr>
              <w:t>возврате аукциона на этап подачи заявок</w:t>
            </w:r>
            <w:r w:rsidR="005C50D6" w:rsidRPr="00937D08">
              <w:rPr>
                <w:rFonts w:asciiTheme="majorHAnsi" w:hAnsiTheme="majorHAnsi"/>
                <w:sz w:val="28"/>
                <w:szCs w:val="28"/>
                <w:u w:val="single"/>
              </w:rPr>
              <w:t>.</w:t>
            </w:r>
          </w:p>
          <w:p w:rsidR="005C50D6" w:rsidRDefault="005C50D6" w:rsidP="00937D08">
            <w:pPr>
              <w:spacing w:line="240" w:lineRule="auto"/>
              <w:ind w:left="74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37D08" w:rsidRDefault="00937D08" w:rsidP="000D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Default="005C50D6" w:rsidP="000D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настоящей жалобе прилагаем:</w:t>
            </w:r>
          </w:p>
          <w:p w:rsidR="005C50D6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полномочия лица на участие в процедуре рассмотрения жалобы в управлении </w:t>
            </w:r>
            <w:r w:rsidRPr="0074687E">
              <w:rPr>
                <w:rFonts w:ascii="Times New Roman" w:hAnsi="Times New Roman"/>
                <w:sz w:val="24"/>
                <w:szCs w:val="24"/>
              </w:rPr>
              <w:t>Федеральной антимонопольной службы по Ямало-Ненецкому автономному округу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093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листе;</w:t>
            </w:r>
          </w:p>
          <w:p w:rsidR="005C50D6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полномочия генерального директора на </w:t>
            </w:r>
            <w:r w:rsidR="00937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  <w:p w:rsidR="005C50D6" w:rsidRPr="003419FB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>устава ООО«</w:t>
            </w:r>
            <w:r w:rsidR="00937D08">
              <w:rPr>
                <w:rFonts w:ascii="Times New Roman" w:hAnsi="Times New Roman"/>
                <w:sz w:val="24"/>
                <w:szCs w:val="24"/>
              </w:rPr>
              <w:t>ВолгаСтрой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 w:rsidRPr="00093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937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  <w:p w:rsidR="005C50D6" w:rsidRPr="003419FB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FB">
              <w:rPr>
                <w:rFonts w:ascii="Times New Roman" w:hAnsi="Times New Roman"/>
                <w:sz w:val="24"/>
                <w:szCs w:val="24"/>
              </w:rPr>
              <w:t xml:space="preserve">Копия первой части заявки на </w:t>
            </w:r>
            <w:r w:rsidRPr="00093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937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 xml:space="preserve"> листах;</w:t>
            </w:r>
          </w:p>
          <w:p w:rsidR="005C50D6" w:rsidRPr="003419FB" w:rsidRDefault="005C50D6" w:rsidP="005C50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FB">
              <w:rPr>
                <w:rFonts w:ascii="Times New Roman" w:hAnsi="Times New Roman"/>
                <w:sz w:val="24"/>
                <w:szCs w:val="24"/>
              </w:rPr>
              <w:t xml:space="preserve">Копия протокола рассмотрения первых частей заявок на </w:t>
            </w:r>
            <w:r w:rsidRPr="000939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19FB">
              <w:rPr>
                <w:rFonts w:ascii="Times New Roman" w:hAnsi="Times New Roman"/>
                <w:sz w:val="24"/>
                <w:szCs w:val="24"/>
              </w:rPr>
              <w:t>листках.</w:t>
            </w:r>
          </w:p>
          <w:p w:rsidR="005C50D6" w:rsidRPr="003419FB" w:rsidRDefault="005C50D6" w:rsidP="000D228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0D6" w:rsidRPr="003F601D" w:rsidRDefault="00937D08" w:rsidP="00937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5C50D6">
              <w:rPr>
                <w:rFonts w:ascii="Times New Roman" w:hAnsi="Times New Roman"/>
                <w:sz w:val="24"/>
                <w:szCs w:val="24"/>
              </w:rPr>
              <w:t xml:space="preserve">алоба и приложения к ней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69</w:t>
            </w:r>
            <w:r w:rsidR="005C50D6" w:rsidRPr="003F60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5C50D6">
              <w:rPr>
                <w:rFonts w:ascii="Times New Roman" w:hAnsi="Times New Roman"/>
                <w:sz w:val="24"/>
                <w:szCs w:val="24"/>
              </w:rPr>
              <w:t xml:space="preserve">десят </w:t>
            </w:r>
            <w:r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5C50D6" w:rsidRPr="003F601D">
              <w:rPr>
                <w:rFonts w:ascii="Times New Roman" w:hAnsi="Times New Roman"/>
                <w:sz w:val="24"/>
                <w:szCs w:val="24"/>
              </w:rPr>
              <w:t>)</w:t>
            </w:r>
            <w:r w:rsidR="005C50D6">
              <w:rPr>
                <w:rFonts w:ascii="Times New Roman" w:hAnsi="Times New Roman"/>
                <w:sz w:val="24"/>
                <w:szCs w:val="24"/>
              </w:rPr>
              <w:t xml:space="preserve"> листов.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5C50D6" w:rsidRPr="00FE2B45" w:rsidTr="000D228D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D6" w:rsidRPr="00FE2B45" w:rsidRDefault="005C50D6" w:rsidP="000D228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5C50D6" w:rsidRPr="00FE2B45" w:rsidRDefault="005C50D6" w:rsidP="005C50D6">
      <w:pPr>
        <w:pStyle w:val="a9"/>
        <w:spacing w:before="120" w:beforeAutospacing="0" w:after="60" w:afterAutospacing="0"/>
      </w:pPr>
      <w:r>
        <w:t xml:space="preserve">                </w:t>
      </w:r>
      <w:r>
        <w:rPr>
          <w:bCs/>
          <w:sz w:val="28"/>
          <w:szCs w:val="28"/>
        </w:rPr>
        <w:t xml:space="preserve">      </w:t>
      </w:r>
    </w:p>
    <w:p w:rsidR="00937D08" w:rsidRDefault="00937D08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D08" w:rsidRDefault="00937D08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D08" w:rsidRDefault="00937D08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D08" w:rsidRDefault="00937D08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0D6" w:rsidRPr="003C3488" w:rsidRDefault="005C50D6" w:rsidP="005C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Генеральный директор</w:t>
      </w:r>
    </w:p>
    <w:p w:rsidR="00883DE9" w:rsidRPr="00937D08" w:rsidRDefault="005C50D6" w:rsidP="00937D08">
      <w:pPr>
        <w:spacing w:after="0"/>
        <w:rPr>
          <w:rFonts w:ascii="Times New Roman" w:hAnsi="Times New Roman"/>
          <w:sz w:val="28"/>
          <w:szCs w:val="28"/>
        </w:rPr>
      </w:pPr>
      <w:r w:rsidRPr="003C3488">
        <w:rPr>
          <w:rFonts w:ascii="Times New Roman" w:hAnsi="Times New Roman"/>
          <w:sz w:val="28"/>
          <w:szCs w:val="28"/>
        </w:rPr>
        <w:t>ООО «</w:t>
      </w:r>
      <w:r w:rsidR="00937D08">
        <w:rPr>
          <w:rFonts w:ascii="Times New Roman" w:hAnsi="Times New Roman"/>
          <w:sz w:val="28"/>
          <w:szCs w:val="28"/>
        </w:rPr>
        <w:t>ВолгаСтрой</w:t>
      </w:r>
      <w:r w:rsidRPr="003C3488"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937D08">
        <w:rPr>
          <w:rFonts w:ascii="Times New Roman" w:hAnsi="Times New Roman"/>
          <w:sz w:val="28"/>
          <w:szCs w:val="28"/>
        </w:rPr>
        <w:t xml:space="preserve">                     </w:t>
      </w:r>
      <w:r w:rsidRPr="003C34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37D08">
        <w:rPr>
          <w:rFonts w:ascii="Times New Roman" w:hAnsi="Times New Roman"/>
          <w:sz w:val="28"/>
          <w:szCs w:val="28"/>
        </w:rPr>
        <w:t>Иванова А.Н.</w:t>
      </w:r>
    </w:p>
    <w:sectPr w:rsidR="00883DE9" w:rsidRPr="00937D08" w:rsidSect="00883DE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3A" w:rsidRDefault="00B9623A" w:rsidP="004431E1">
      <w:pPr>
        <w:spacing w:after="0" w:line="240" w:lineRule="auto"/>
      </w:pPr>
      <w:r>
        <w:separator/>
      </w:r>
    </w:p>
  </w:endnote>
  <w:endnote w:type="continuationSeparator" w:id="1">
    <w:p w:rsidR="00B9623A" w:rsidRDefault="00B9623A" w:rsidP="004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E9" w:rsidRPr="005D76C4" w:rsidRDefault="00883DE9" w:rsidP="00883DE9">
    <w:pPr>
      <w:pStyle w:val="a5"/>
      <w:tabs>
        <w:tab w:val="left" w:pos="3015"/>
      </w:tabs>
      <w:jc w:val="center"/>
      <w:rPr>
        <w:b/>
        <w:sz w:val="28"/>
        <w:szCs w:val="28"/>
      </w:rPr>
    </w:pPr>
    <w:r w:rsidRPr="005D76C4">
      <w:rPr>
        <w:b/>
        <w:sz w:val="28"/>
        <w:szCs w:val="28"/>
      </w:rPr>
      <w:t>_______________________________________________</w:t>
    </w:r>
    <w:r w:rsidR="005D76C4">
      <w:rPr>
        <w:b/>
        <w:sz w:val="28"/>
        <w:szCs w:val="28"/>
      </w:rPr>
      <w:t>___________</w:t>
    </w:r>
  </w:p>
  <w:p w:rsidR="00883DE9" w:rsidRPr="00883DE9" w:rsidRDefault="00883DE9" w:rsidP="00883DE9">
    <w:pPr>
      <w:pStyle w:val="a5"/>
      <w:tabs>
        <w:tab w:val="left" w:pos="301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ООО «ВолгаСтрой»</w:t>
    </w:r>
  </w:p>
  <w:p w:rsidR="00883DE9" w:rsidRPr="00862598" w:rsidRDefault="00883DE9" w:rsidP="00883DE9">
    <w:pPr>
      <w:pStyle w:val="a5"/>
      <w:tabs>
        <w:tab w:val="left" w:pos="3015"/>
      </w:tabs>
      <w:rPr>
        <w:rFonts w:ascii="Book Antiqua" w:hAnsi="Book Antiqua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3A" w:rsidRDefault="00B9623A" w:rsidP="004431E1">
      <w:pPr>
        <w:spacing w:after="0" w:line="240" w:lineRule="auto"/>
      </w:pPr>
      <w:r>
        <w:separator/>
      </w:r>
    </w:p>
  </w:footnote>
  <w:footnote w:type="continuationSeparator" w:id="1">
    <w:p w:rsidR="00B9623A" w:rsidRDefault="00B9623A" w:rsidP="0044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E1" w:rsidRPr="0090410B" w:rsidRDefault="005D76C4" w:rsidP="005D76C4">
    <w:pPr>
      <w:pStyle w:val="a3"/>
      <w:jc w:val="center"/>
      <w:rPr>
        <w:rFonts w:ascii="Cambria Math" w:hAnsi="Cambria Math"/>
        <w:b/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-40640</wp:posOffset>
          </wp:positionV>
          <wp:extent cx="2552700" cy="12477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1E1" w:rsidRPr="0090410B">
      <w:rPr>
        <w:rFonts w:ascii="Cambria Math" w:hAnsi="Cambria Math"/>
        <w:b/>
        <w:sz w:val="32"/>
        <w:szCs w:val="32"/>
      </w:rPr>
      <w:t>РОССИЙСКАЯ ФЕДЕРАЦИЯ</w:t>
    </w:r>
  </w:p>
  <w:p w:rsidR="0090410B" w:rsidRPr="0090410B" w:rsidRDefault="0090410B" w:rsidP="0090410B">
    <w:pPr>
      <w:pStyle w:val="a3"/>
      <w:jc w:val="center"/>
      <w:rPr>
        <w:rStyle w:val="a7"/>
        <w:rFonts w:ascii="Cambria Math" w:hAnsi="Cambria Math"/>
        <w:bCs w:val="0"/>
        <w:sz w:val="32"/>
        <w:szCs w:val="32"/>
      </w:rPr>
    </w:pPr>
    <w:r>
      <w:rPr>
        <w:rFonts w:ascii="Cambria Math" w:hAnsi="Cambria Math"/>
        <w:b/>
        <w:sz w:val="32"/>
        <w:szCs w:val="32"/>
      </w:rPr>
      <w:t>САМАРСКАЯ ОБЛАСТЬ</w:t>
    </w:r>
  </w:p>
  <w:p w:rsidR="004431E1" w:rsidRPr="005D76C4" w:rsidRDefault="004E3C23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</w:t>
    </w:r>
    <w:r w:rsidR="005D76C4">
      <w:rPr>
        <w:rStyle w:val="a7"/>
        <w:rFonts w:ascii="Cambria" w:hAnsi="Cambria"/>
        <w:sz w:val="18"/>
        <w:szCs w:val="18"/>
      </w:rPr>
      <w:t xml:space="preserve"> </w:t>
    </w:r>
    <w:r w:rsidR="004431E1" w:rsidRPr="005D76C4">
      <w:rPr>
        <w:rStyle w:val="a7"/>
        <w:rFonts w:ascii="Cambria" w:hAnsi="Cambria"/>
        <w:sz w:val="18"/>
        <w:szCs w:val="18"/>
      </w:rPr>
      <w:t>ОБЩЕСТВО С О</w:t>
    </w:r>
    <w:r>
      <w:rPr>
        <w:rStyle w:val="a7"/>
        <w:rFonts w:ascii="Cambria" w:hAnsi="Cambria"/>
        <w:sz w:val="18"/>
        <w:szCs w:val="18"/>
      </w:rPr>
      <w:t xml:space="preserve">ГРАНИЧЕННОЙ ОТВЕТСТВЕННОСТЬЮ </w:t>
    </w:r>
    <w:r w:rsidR="004431E1" w:rsidRPr="005D76C4">
      <w:rPr>
        <w:rStyle w:val="a7"/>
        <w:rFonts w:ascii="Cambria" w:hAnsi="Cambria"/>
        <w:sz w:val="18"/>
        <w:szCs w:val="18"/>
      </w:rPr>
      <w:t xml:space="preserve"> «</w:t>
    </w:r>
    <w:r w:rsidR="00862598" w:rsidRPr="005D76C4">
      <w:rPr>
        <w:rStyle w:val="a7"/>
        <w:rFonts w:ascii="Cambria" w:hAnsi="Cambria"/>
        <w:sz w:val="18"/>
        <w:szCs w:val="18"/>
      </w:rPr>
      <w:t>ВолгаСтрой</w:t>
    </w:r>
    <w:r w:rsidR="004431E1" w:rsidRPr="005D76C4">
      <w:rPr>
        <w:rStyle w:val="a7"/>
        <w:rFonts w:ascii="Cambria" w:hAnsi="Cambria"/>
        <w:sz w:val="18"/>
        <w:szCs w:val="18"/>
      </w:rPr>
      <w:t>»</w:t>
    </w:r>
  </w:p>
  <w:p w:rsidR="0090410B" w:rsidRDefault="005D76C4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  </w:t>
    </w:r>
    <w:r w:rsidR="00862598" w:rsidRPr="0090410B">
      <w:rPr>
        <w:rStyle w:val="a7"/>
        <w:rFonts w:ascii="Cambria" w:hAnsi="Cambria"/>
        <w:sz w:val="18"/>
        <w:szCs w:val="18"/>
      </w:rPr>
      <w:t>443029 ,Российская Федерация,Самарская область, город Самара,</w:t>
    </w:r>
  </w:p>
  <w:p w:rsidR="00862598" w:rsidRPr="0090410B" w:rsidRDefault="005D76C4" w:rsidP="005D76C4">
    <w:pPr>
      <w:pStyle w:val="a3"/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  </w:t>
    </w:r>
    <w:r w:rsidR="00862598" w:rsidRPr="0090410B">
      <w:rPr>
        <w:rStyle w:val="a7"/>
        <w:rFonts w:ascii="Cambria" w:hAnsi="Cambria"/>
        <w:sz w:val="18"/>
        <w:szCs w:val="18"/>
      </w:rPr>
      <w:t>улица 5-я просека, дом 104Б, офис 10</w:t>
    </w:r>
  </w:p>
  <w:p w:rsidR="0090410B" w:rsidRPr="0090410B" w:rsidRDefault="005D76C4" w:rsidP="005D76C4">
    <w:pPr>
      <w:pStyle w:val="a3"/>
      <w:pBdr>
        <w:bottom w:val="single" w:sz="12" w:space="1" w:color="auto"/>
      </w:pBdr>
      <w:jc w:val="center"/>
      <w:rPr>
        <w:rStyle w:val="a7"/>
        <w:rFonts w:ascii="Cambria" w:hAnsi="Cambria"/>
        <w:sz w:val="18"/>
        <w:szCs w:val="18"/>
      </w:rPr>
    </w:pPr>
    <w:r>
      <w:rPr>
        <w:rStyle w:val="a7"/>
        <w:rFonts w:ascii="Cambria" w:hAnsi="Cambria"/>
        <w:sz w:val="18"/>
        <w:szCs w:val="18"/>
      </w:rPr>
      <w:t xml:space="preserve">                 </w:t>
    </w:r>
    <w:r w:rsidR="00862598" w:rsidRPr="0090410B">
      <w:rPr>
        <w:rStyle w:val="a7"/>
        <w:rFonts w:ascii="Cambria" w:hAnsi="Cambria"/>
        <w:sz w:val="18"/>
        <w:szCs w:val="18"/>
      </w:rPr>
      <w:t>ИНН/КПП 6316182326/631601001 ОГРН 1136316000590</w:t>
    </w:r>
  </w:p>
  <w:p w:rsidR="0090410B" w:rsidRPr="0090410B" w:rsidRDefault="0090410B" w:rsidP="005D76C4">
    <w:pPr>
      <w:pStyle w:val="a3"/>
      <w:pBdr>
        <w:bottom w:val="single" w:sz="12" w:space="1" w:color="auto"/>
      </w:pBdr>
      <w:jc w:val="center"/>
      <w:rPr>
        <w:rStyle w:val="a7"/>
        <w:rFonts w:ascii="Cambria" w:hAnsi="Cambria"/>
        <w:sz w:val="14"/>
        <w:szCs w:val="14"/>
      </w:rPr>
    </w:pPr>
  </w:p>
  <w:p w:rsidR="0090410B" w:rsidRDefault="0090410B" w:rsidP="005D76C4">
    <w:pPr>
      <w:pStyle w:val="a3"/>
      <w:jc w:val="center"/>
      <w:rPr>
        <w:rStyle w:val="a7"/>
        <w:sz w:val="18"/>
        <w:szCs w:val="18"/>
      </w:rPr>
    </w:pPr>
  </w:p>
  <w:p w:rsidR="0090410B" w:rsidRPr="006159A5" w:rsidRDefault="0090410B" w:rsidP="005D76C4">
    <w:pPr>
      <w:pStyle w:val="a3"/>
      <w:jc w:val="center"/>
      <w:rPr>
        <w:rStyle w:val="a7"/>
        <w:sz w:val="18"/>
        <w:szCs w:val="18"/>
      </w:rPr>
    </w:pPr>
  </w:p>
  <w:p w:rsidR="004431E1" w:rsidRPr="004431E1" w:rsidRDefault="004431E1" w:rsidP="005D76C4">
    <w:pPr>
      <w:pStyle w:val="a3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9EF"/>
    <w:multiLevelType w:val="hybridMultilevel"/>
    <w:tmpl w:val="651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639"/>
    <w:multiLevelType w:val="hybridMultilevel"/>
    <w:tmpl w:val="51B6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431E1"/>
    <w:rsid w:val="00066961"/>
    <w:rsid w:val="00087E1F"/>
    <w:rsid w:val="00253A69"/>
    <w:rsid w:val="002D23D2"/>
    <w:rsid w:val="00360A75"/>
    <w:rsid w:val="00374164"/>
    <w:rsid w:val="004431E1"/>
    <w:rsid w:val="0049208C"/>
    <w:rsid w:val="004E3C23"/>
    <w:rsid w:val="005C50D6"/>
    <w:rsid w:val="005D76C4"/>
    <w:rsid w:val="006159A5"/>
    <w:rsid w:val="006A385C"/>
    <w:rsid w:val="00862598"/>
    <w:rsid w:val="00881528"/>
    <w:rsid w:val="00883DE9"/>
    <w:rsid w:val="008D68B3"/>
    <w:rsid w:val="0090410B"/>
    <w:rsid w:val="00937D08"/>
    <w:rsid w:val="00AB3017"/>
    <w:rsid w:val="00AC15BE"/>
    <w:rsid w:val="00B26942"/>
    <w:rsid w:val="00B9623A"/>
    <w:rsid w:val="00BB0BE5"/>
    <w:rsid w:val="00CA27A7"/>
    <w:rsid w:val="00DF579A"/>
    <w:rsid w:val="00F0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1E1"/>
  </w:style>
  <w:style w:type="paragraph" w:styleId="a5">
    <w:name w:val="footer"/>
    <w:basedOn w:val="a"/>
    <w:link w:val="a6"/>
    <w:uiPriority w:val="99"/>
    <w:semiHidden/>
    <w:unhideWhenUsed/>
    <w:rsid w:val="0044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1E1"/>
  </w:style>
  <w:style w:type="character" w:styleId="a7">
    <w:name w:val="Strong"/>
    <w:basedOn w:val="a0"/>
    <w:uiPriority w:val="22"/>
    <w:qFormat/>
    <w:rsid w:val="00862598"/>
    <w:rPr>
      <w:b/>
      <w:bCs/>
    </w:rPr>
  </w:style>
  <w:style w:type="paragraph" w:styleId="a8">
    <w:name w:val="No Spacing"/>
    <w:uiPriority w:val="1"/>
    <w:qFormat/>
    <w:rsid w:val="00883DE9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C5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50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C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--sandr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0kLjEvXBrhTqLT77by3sn22I9Oq94+l7FBQeY+FCEmM=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e8NwZPMZ9qDjDk9OBU/47LHFmrzdtqZgOd7bRGMjyXv5QnnbdA+Mb2KcayGBXwJTO4tA535d
    plmnV7Hz8Es2rw==
  </SignatureValue>
  <KeyInfo>
    <X509Data>
      <X509Certificate>
          MIIIrDCCCFmgAwIBAgIQAdCc7B5ie9AAAAAABIIF2jAKBgYqhQMCAgMFADCCAXYxNTAzBgNV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l9CQ0J4g0JrQsNC70YPQs9CwINCQ0YHRgtGA0LDQuyAo0KPQpiAxMTU0KTAeFw0xNTA2MDIw
          NTE4MDBaFw0xNjA2MDIwNDI1MTJaMIIBUTFBMD8GA1UEAww40JjQstCw0L3QvtCy0LAg0JDQ
          u9C10LrRgdCw0L3QtNGA0LAg0J3QuNC60L7Qu9Cw0LXQstC90LAxCzAJBgNVBAYTAlJVMS0w
          KwYDVQQIDCQ2MyDQodCw0LzQsNGA0YHQutCw0Y8g0L7QsdC70LDRgdGC0YwxFTATBgNVBAcM
          DNCh0LDQvNCw0YDQsDEmMCQGA1UECgwd0J7QntCeICLQktC+0LvQs9Cw0KHRgtGA0L7QuSIx
          MDAuBgNVBAwMJ9CT0LXQvdC10YDQsNC70YzQvdGL0Lkg0LTQuNGA0LXQutGC0L7RgDEfMB0G
          CSqGSIb3DQEJARYQeWNrLTIwMTJAbWFpbC5ydTE+MDwGCSqGSIb3DQEJAgwvSU5OPTYzMTYx
          ODIzMjYvS1BQPTYzMTYwMTAwMS9PR1JOPTExMzYzMTYwMDA1OTAwYzAcBgYqhQMCAhMwEgYH
          KoUDAgIkAAYHKoUDAgIeAQNDAARAlF0RH7c3HWwAZG9Tep7QK8ZUML17AdJv1ThuKb/0Wwz/
          WR5np3tgF5sInVLP/GKSn5O1P7CWcwxmOC6nVKcj+4EJADA0ODIwMDA0o4IE0zCCBM8wDgYD
          VR0PAQH/BAQDAgTwMBkGCSqGSIb3DQEJDwQMMAowCAYGKoUDAgIVMFgGA1UdJQRRME8GCCsG
          AQUFBwMCBggrBgEFBQcDBAYHKoUDBgMBAQYIKoUDBgMBBAEGCCqFAwYDAQQCBggqhQMGAwEE
          AwYIKoUDBgMBAgEGCCqFAwYDAQMBMDYGBSqFA2RvBC0MKyLQmtGA0LjQv9GC0L7Qn9GA0L4g
          Q1NQIiAo0LLQtdGA0YHQuNGPIDMuNikwHQYDVR0OBBYEFI3fqmNN9+0tYLVBBPiGMYgYadRV
          MAwGA1UdEwEB/wQCMAAwgesGBSqFA2RwBIHhMIHeDBvQodCa0JfQmCAi0JTQvtC80LXQvS3Q
          mtChMiIMZdCf0JDQmiAi0KPQtNC+0YHRgtC+0LLQtdGA0Y/RjtGJ0LjQuSDRhtC10L3RgtGA
          INC60L7RgNC/0L7RgNCw0YLQuNCy0L3QvtCz0L4g0YPRgNC+0LLQvdGPIFZpUE5ldCBLQzIi
          DCvQodCkLzEyNC0yMzczINC+0YIgMzEg0Y/QvdCy0LDRgNGPIDIwMTQg0LMuDCvQodCkLzEy
          NC0yMzc0INC+0YIgMzEg0Y/QvdCy0LDRgNGPIDIwMTQg0LMuMIGJBggrBgEFBQcBAQR9MHsw
          NAYIKwYBBQUHMAGGKGh0dHA6Ly9vY3NwLmtleWRpc2sucnUvT0NTUDExNTQvb2NzcC5zcmYw
          QwYIKwYBBQUHMAKGN2h0dHA6Ly93d3cuZHAua2V5ZGlzay5ydS9yb290LzExNTQvYXN0cmFs
          LTExNTQtMjAxNC5jZXIwgY4GA1UdHwSBhjCBgzA8oDqgOIY2aHR0cDovL3d3dy5kcC5rZXlk
          aXNrLnJ1L2NkcC8xMTU0L2FzdHJhbC0xMTU0LTIwMTQuY3JsMEOgQaA/hj1odHRwOi8vd3d3
          LmRwLXRlbmRlci5rZXlkaXNrLnJ1L2NkcC8xMTU0L2FzdHJhbC0xMTU0LTIwMTQuY3JsMIIB
          twYDVR0jBIIBrjCCAaqAFPDPH5K70GfUlcH8Tp4NgL/KSznmoYIBfqSCAXowggF2MTUwMwYD
          VQQJDCzQo9C70LjRhtCwINCm0LjQvtC70LrQvtCy0YHQutC+0LPQviDQtNC+0LwgNDEYMBYG
          BSqFA2QBEg0xMDI0MDAxNDM0MDQ5MRowGAYIKoUDA4EDAQESDDAwNDAyOTAxNzk4MTELMAkG
          A1UEBhMCUlUxFTATBgNVBAcMDNCa0LDQu9GD0LPQsDEtMCsGA1UECAwkNDAg0JrQsNC70YPQ
          ttGB0LrQsNGPINC+0LHQu9Cw0YHRgtGMMSAwHgYJKoZIhvcNAQkBFhFjYUBhc3RyYWxuYWxv
          Zy5ydTEpMCcGA1UECgwg0JfQkNCeINCa0LDQu9GD0LPQsCDQkNGB0YLRgNCw0LsxMDAuBgNV
          BAsMJ9Cj0LTQvtGB0YLQvtCy0LXRgNGP0Y7RidC40Lkg0YbQtdC90YLRgDE1MDMGA1UEAwws
          0JfQkNCeINCa0LDQu9GD0LPQsCDQkNGB0YLRgNCw0LsgKNCj0KYgMTE1NCmCEAHPg9+kDiXQ
          AAAgmASCAAQwHQYDVR0gBBYwFDAIBgYqhQNkcQEwCAYGKoUDZHECMAoGBiqFAwICAwUAA0EA
          /ixZvRflTsVhIS4yk3ZcLtKYAZH5lKsRB+D9k4atlUY/9X4SLV41jryjZ5XcBvC3f4iTOaIr
          AGhxGR2yZbHoZw==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i+ApB0qwiU/00KbGxgDyh6h0ApU=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lSgMiZytWji4nnAl9FDdd+JB2f8=</DigestValue>
      </Reference>
      <Reference URI="/word/endnotes.xml?ContentType=application/vnd.openxmlformats-officedocument.wordprocessingml.endnotes+xml">
        <DigestMethod Algorithm="http://www.w3.org/2000/09/xmldsig#sha1"/>
        <DigestValue>I1KRn7lf573CePZGD9Wn98tQtcE=</DigestValue>
      </Reference>
      <Reference URI="/word/fontTable.xml?ContentType=application/vnd.openxmlformats-officedocument.wordprocessingml.fontTable+xml">
        <DigestMethod Algorithm="http://www.w3.org/2000/09/xmldsig#sha1"/>
        <DigestValue>I0Zqsfu3b2y61bavryZONmvz/LA=</DigestValue>
      </Reference>
      <Reference URI="/word/footer1.xml?ContentType=application/vnd.openxmlformats-officedocument.wordprocessingml.footer+xml">
        <DigestMethod Algorithm="http://www.w3.org/2000/09/xmldsig#sha1"/>
        <DigestValue>sWEuns2xEbRtIOjfc7O5fUyTPcc=</DigestValue>
      </Reference>
      <Reference URI="/word/footnotes.xml?ContentType=application/vnd.openxmlformats-officedocument.wordprocessingml.footnotes+xml">
        <DigestMethod Algorithm="http://www.w3.org/2000/09/xmldsig#sha1"/>
        <DigestValue>LEQo6ZjDauXaxdZ4BVom8AiYmJI=</DigestValue>
      </Reference>
      <Reference URI="/word/header1.xml?ContentType=application/vnd.openxmlformats-officedocument.wordprocessingml.header+xml">
        <DigestMethod Algorithm="http://www.w3.org/2000/09/xmldsig#sha1"/>
        <DigestValue>Q39JgsJck9WMo+QKnKFZhCV5X5A=</DigestValue>
      </Reference>
      <Reference URI="/word/media/image1.png?ContentType=image/png">
        <DigestMethod Algorithm="http://www.w3.org/2000/09/xmldsig#sha1"/>
        <DigestValue>jl2g37q6XmYXUBmi/AmBRYGM9vA=</DigestValue>
      </Reference>
      <Reference URI="/word/numbering.xml?ContentType=application/vnd.openxmlformats-officedocument.wordprocessingml.numbering+xml">
        <DigestMethod Algorithm="http://www.w3.org/2000/09/xmldsig#sha1"/>
        <DigestValue>1PhBZeUs+Q3WlE8LzDVal5+rDXk=</DigestValue>
      </Reference>
      <Reference URI="/word/settings.xml?ContentType=application/vnd.openxmlformats-officedocument.wordprocessingml.settings+xml">
        <DigestMethod Algorithm="http://www.w3.org/2000/09/xmldsig#sha1"/>
        <DigestValue>KCODALBD3emJmEUojgvbWOsozzM=</DigestValue>
      </Reference>
      <Reference URI="/word/styles.xml?ContentType=application/vnd.openxmlformats-officedocument.wordprocessingml.styles+xml">
        <DigestMethod Algorithm="http://www.w3.org/2000/09/xmldsig#sha1"/>
        <DigestValue>y4fT32stsyR0t4ozp4gQ3OstK3A=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2015-11-06T04:44:34Z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2015-11-05T13:12:00Z</dcterms:created>
  <dcterms:modified xsi:type="dcterms:W3CDTF">2015-11-05T13:12:00Z</dcterms:modified>
</cp:coreProperties>
</file>