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37" w:type="dxa"/>
        <w:tblInd w:w="-459" w:type="dxa"/>
        <w:tblLook w:val="04A0"/>
      </w:tblPr>
      <w:tblGrid>
        <w:gridCol w:w="10348"/>
        <w:gridCol w:w="1989"/>
      </w:tblGrid>
      <w:tr w:rsidR="005C50D6" w:rsidRPr="00FE2B45" w:rsidTr="000D228D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0D6" w:rsidRPr="00AB3017" w:rsidRDefault="00FF6A0A" w:rsidP="000D228D">
            <w:pPr>
              <w:spacing w:line="240" w:lineRule="auto"/>
              <w:ind w:left="495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УФАС по </w:t>
            </w:r>
            <w:r w:rsidR="000D4E16">
              <w:rPr>
                <w:rFonts w:ascii="Times New Roman" w:hAnsi="Times New Roman"/>
                <w:b/>
                <w:sz w:val="28"/>
                <w:szCs w:val="28"/>
              </w:rPr>
              <w:t>ЯНАО</w:t>
            </w:r>
          </w:p>
          <w:p w:rsidR="000D4E16" w:rsidRPr="006517F3" w:rsidRDefault="005C50D6" w:rsidP="000D4E16">
            <w:pPr>
              <w:spacing w:line="240" w:lineRule="auto"/>
              <w:ind w:left="49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017">
              <w:rPr>
                <w:rFonts w:ascii="Times New Roman" w:hAnsi="Times New Roman"/>
                <w:b/>
                <w:sz w:val="28"/>
                <w:szCs w:val="28"/>
              </w:rPr>
              <w:t>Адрес:</w:t>
            </w:r>
            <w:r w:rsidR="000D4E1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D4E16" w:rsidRPr="000D4E16">
              <w:rPr>
                <w:rFonts w:ascii="Times New Roman" w:hAnsi="Times New Roman"/>
                <w:b/>
                <w:sz w:val="28"/>
                <w:szCs w:val="28"/>
              </w:rPr>
              <w:t>629001, Тюменская обл., ЯНАО г.Салехард, ул. Губкина, д.13</w:t>
            </w:r>
          </w:p>
          <w:p w:rsidR="00FF6A0A" w:rsidRDefault="00FF6A0A" w:rsidP="000D228D">
            <w:pPr>
              <w:spacing w:line="240" w:lineRule="auto"/>
              <w:ind w:left="495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50D6" w:rsidRPr="00AB3017" w:rsidRDefault="005C50D6" w:rsidP="000D228D">
            <w:pPr>
              <w:spacing w:line="240" w:lineRule="auto"/>
              <w:ind w:left="495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3017">
              <w:rPr>
                <w:rFonts w:ascii="Times New Roman" w:hAnsi="Times New Roman"/>
                <w:b/>
                <w:sz w:val="28"/>
                <w:szCs w:val="28"/>
              </w:rPr>
              <w:t>От: ООО "ВолгаСтрой"</w:t>
            </w:r>
          </w:p>
          <w:p w:rsidR="005C50D6" w:rsidRPr="00AB3017" w:rsidRDefault="007445AF" w:rsidP="000D228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Исх. № 7</w:t>
            </w:r>
            <w:r w:rsidR="00586D7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0D4E1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5C50D6" w:rsidRPr="00AB301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86D7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от 15</w:t>
            </w:r>
            <w:r w:rsidR="005C50D6" w:rsidRPr="00AB30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86D76">
              <w:rPr>
                <w:rFonts w:ascii="Times New Roman" w:hAnsi="Times New Roman"/>
                <w:b/>
                <w:sz w:val="28"/>
                <w:szCs w:val="28"/>
              </w:rPr>
              <w:t>апреля</w:t>
            </w:r>
            <w:r w:rsidR="00FF6A0A">
              <w:rPr>
                <w:rFonts w:ascii="Times New Roman" w:hAnsi="Times New Roman"/>
                <w:b/>
                <w:sz w:val="28"/>
                <w:szCs w:val="28"/>
              </w:rPr>
              <w:t xml:space="preserve"> 2016</w:t>
            </w:r>
            <w:r w:rsidR="005C50D6" w:rsidRPr="00AB3017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  <w:p w:rsidR="005C50D6" w:rsidRDefault="005C50D6" w:rsidP="000D22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4862" w:rsidRDefault="00DA4862" w:rsidP="000D22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4862" w:rsidRPr="00622F21" w:rsidRDefault="00DA4862" w:rsidP="000D22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0D6" w:rsidRDefault="005C50D6" w:rsidP="000D228D">
            <w:pPr>
              <w:spacing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B3017">
              <w:rPr>
                <w:rFonts w:asciiTheme="majorHAnsi" w:hAnsiTheme="majorHAnsi"/>
                <w:sz w:val="28"/>
                <w:szCs w:val="28"/>
              </w:rPr>
              <w:t>Жалоба на действия  заказчика</w:t>
            </w:r>
          </w:p>
          <w:p w:rsidR="00DA4862" w:rsidRPr="00AB3017" w:rsidRDefault="00DA4862" w:rsidP="000D228D">
            <w:pPr>
              <w:spacing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586D76" w:rsidRPr="00586D76" w:rsidRDefault="007445AF" w:rsidP="007445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Заказчик: </w:t>
            </w:r>
            <w:r w:rsidR="00586D76" w:rsidRPr="00586D76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«Управление капитального строительства города Лабытнанги»                                                                                                                                      </w:t>
            </w:r>
            <w:r w:rsidRPr="00586D76">
              <w:rPr>
                <w:rFonts w:ascii="Times New Roman" w:hAnsi="Times New Roman"/>
                <w:color w:val="000000"/>
                <w:sz w:val="24"/>
                <w:szCs w:val="24"/>
              </w:rPr>
              <w:t>Место нахождения, почтовый адрес:</w:t>
            </w:r>
            <w:r w:rsidRPr="00586D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6D76" w:rsidRPr="00586D76">
              <w:rPr>
                <w:rFonts w:ascii="Times New Roman" w:hAnsi="Times New Roman"/>
                <w:sz w:val="24"/>
                <w:szCs w:val="24"/>
              </w:rPr>
              <w:t xml:space="preserve">629400, ЯНАО, г. Лабытнанги, ул. Школьная, 10 </w:t>
            </w:r>
            <w:hyperlink r:id="rId7" w:history="1">
              <w:r w:rsidR="00586D76" w:rsidRPr="00586D76">
                <w:rPr>
                  <w:rStyle w:val="ab"/>
                  <w:rFonts w:ascii="Times New Roman" w:hAnsi="Times New Roman"/>
                  <w:sz w:val="24"/>
                  <w:szCs w:val="24"/>
                </w:rPr>
                <w:t>mail@uks.lbt.yanao.ru</w:t>
              </w:r>
            </w:hyperlink>
            <w:r w:rsidR="00586D76" w:rsidRPr="00586D7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586D76" w:rsidRPr="00586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+7 (34992) 22019                                                               </w:t>
            </w:r>
            <w:r w:rsidR="00586D76" w:rsidRPr="00586D76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586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Ответственное должностное лицо заказчика: </w:t>
            </w:r>
            <w:r w:rsidR="00586D76" w:rsidRPr="00586D76">
              <w:rPr>
                <w:rFonts w:ascii="Times New Roman" w:hAnsi="Times New Roman"/>
                <w:sz w:val="24"/>
                <w:szCs w:val="24"/>
              </w:rPr>
              <w:t>Вовк Юрий Анатольевич</w:t>
            </w:r>
            <w:r w:rsidR="00586D76" w:rsidRPr="00586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</w:p>
          <w:p w:rsidR="007445AF" w:rsidRPr="00586D76" w:rsidRDefault="007445AF" w:rsidP="007445AF">
            <w:pPr>
              <w:rPr>
                <w:rFonts w:ascii="Times New Roman" w:hAnsi="Times New Roman"/>
                <w:sz w:val="24"/>
                <w:szCs w:val="24"/>
              </w:rPr>
            </w:pPr>
            <w:r w:rsidRPr="00586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Контрактная служба / (контрактный управляющий</w:t>
            </w:r>
            <w:r w:rsidRPr="00586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):                                                                                  Наименование / ФИО контрактного управляющего: Подпоркина Оксана Николаевна 8 (34940) 2-46-10.  Место нахождения, почтовый адрес: 629350, ЯНАО, п. Тазовский, ул. Пиеттомина, д.10.  </w:t>
            </w:r>
          </w:p>
          <w:p w:rsidR="00586D76" w:rsidRPr="00586D76" w:rsidRDefault="007445AF" w:rsidP="007445AF">
            <w:pPr>
              <w:rPr>
                <w:rFonts w:ascii="Times New Roman" w:hAnsi="Times New Roman"/>
                <w:sz w:val="24"/>
                <w:szCs w:val="24"/>
              </w:rPr>
            </w:pPr>
            <w:r w:rsidRPr="00586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586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Уполномоченный орган:</w:t>
            </w:r>
            <w:r w:rsidRPr="00586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86D76" w:rsidRPr="00586D76">
              <w:rPr>
                <w:rFonts w:ascii="Times New Roman" w:hAnsi="Times New Roman"/>
                <w:sz w:val="24"/>
                <w:szCs w:val="24"/>
              </w:rPr>
              <w:t>Администрация города Лабытнанги</w:t>
            </w:r>
            <w:r w:rsidRPr="00586D76">
              <w:rPr>
                <w:rFonts w:ascii="Times New Roman" w:hAnsi="Times New Roman"/>
                <w:color w:val="000000"/>
                <w:sz w:val="24"/>
                <w:szCs w:val="24"/>
              </w:rPr>
              <w:t>.                                                                              Место нахождения, почтовый адрес</w:t>
            </w:r>
            <w:r w:rsidR="00586D76" w:rsidRPr="00586D76">
              <w:rPr>
                <w:rFonts w:ascii="Times New Roman" w:hAnsi="Times New Roman"/>
                <w:sz w:val="24"/>
                <w:szCs w:val="24"/>
              </w:rPr>
              <w:t xml:space="preserve"> Российская Федерация, 629400, Ямало-Ненецкий АО, Лабытнанги г, В. Нака, 1</w:t>
            </w:r>
            <w:r w:rsidRPr="00586D76">
              <w:rPr>
                <w:rFonts w:ascii="Times New Roman" w:hAnsi="Times New Roman"/>
                <w:sz w:val="24"/>
                <w:szCs w:val="24"/>
              </w:rPr>
              <w:t xml:space="preserve">, тел. </w:t>
            </w:r>
            <w:r w:rsidR="00586D76" w:rsidRPr="00586D76">
              <w:rPr>
                <w:rFonts w:ascii="Times New Roman" w:hAnsi="Times New Roman"/>
                <w:sz w:val="24"/>
                <w:szCs w:val="24"/>
              </w:rPr>
              <w:t>+7 (34992) 57070 доб. 1544</w:t>
            </w:r>
            <w:r w:rsidRPr="00586D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6D7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86D76">
              <w:rPr>
                <w:rFonts w:ascii="Times New Roman" w:hAnsi="Times New Roman"/>
                <w:sz w:val="24"/>
                <w:szCs w:val="24"/>
              </w:rPr>
              <w:t>-</w:t>
            </w:r>
            <w:r w:rsidRPr="00586D7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86D7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86D7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hyperlink r:id="rId8" w:history="1">
              <w:r w:rsidR="00586D76" w:rsidRPr="00586D76">
                <w:rPr>
                  <w:rStyle w:val="ab"/>
                  <w:rFonts w:ascii="Times New Roman" w:hAnsi="Times New Roman"/>
                  <w:sz w:val="24"/>
                  <w:szCs w:val="24"/>
                </w:rPr>
                <w:t>torg@adm.lbt.yanao.ru</w:t>
              </w:r>
            </w:hyperlink>
            <w:r w:rsidR="00586D76" w:rsidRPr="00586D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6D76" w:rsidRPr="00586D76" w:rsidRDefault="00586D76" w:rsidP="007445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0D6" w:rsidRPr="007445AF" w:rsidRDefault="005C50D6" w:rsidP="007445AF">
            <w:pPr>
              <w:rPr>
                <w:color w:val="000000"/>
                <w:sz w:val="20"/>
                <w:szCs w:val="20"/>
              </w:rPr>
            </w:pPr>
            <w:r w:rsidRPr="00AB3017">
              <w:rPr>
                <w:rFonts w:asciiTheme="majorHAnsi" w:hAnsiTheme="majorHAnsi"/>
                <w:sz w:val="28"/>
                <w:szCs w:val="28"/>
                <w:u w:val="single"/>
              </w:rPr>
              <w:t>Лицо, подавшее жалобу</w:t>
            </w:r>
            <w:r w:rsidRPr="00AB3017">
              <w:rPr>
                <w:rFonts w:asciiTheme="majorHAnsi" w:hAnsiTheme="majorHAnsi"/>
                <w:sz w:val="28"/>
                <w:szCs w:val="28"/>
              </w:rPr>
              <w:t>: Общество с ограниченной ответственностью "ВолгаСтрой"</w:t>
            </w:r>
          </w:p>
          <w:p w:rsidR="005C50D6" w:rsidRPr="00AB3017" w:rsidRDefault="005C50D6" w:rsidP="00937D08">
            <w:pPr>
              <w:pStyle w:val="a3"/>
              <w:ind w:left="459"/>
              <w:rPr>
                <w:rStyle w:val="a7"/>
                <w:rFonts w:asciiTheme="majorHAnsi" w:hAnsiTheme="majorHAnsi"/>
                <w:b w:val="0"/>
                <w:sz w:val="28"/>
                <w:szCs w:val="28"/>
              </w:rPr>
            </w:pPr>
            <w:r w:rsidRPr="00AB3017">
              <w:rPr>
                <w:rFonts w:asciiTheme="majorHAnsi" w:hAnsiTheme="majorHAnsi"/>
                <w:iCs/>
                <w:sz w:val="28"/>
                <w:szCs w:val="28"/>
                <w:u w:val="single"/>
              </w:rPr>
              <w:t>Адрес места нахождения</w:t>
            </w:r>
            <w:r w:rsidRPr="00AB3017">
              <w:rPr>
                <w:rFonts w:asciiTheme="majorHAnsi" w:hAnsiTheme="majorHAnsi"/>
                <w:iCs/>
                <w:sz w:val="28"/>
                <w:szCs w:val="28"/>
              </w:rPr>
              <w:t>:</w:t>
            </w:r>
            <w:r w:rsidRPr="00AB3017">
              <w:rPr>
                <w:rStyle w:val="a7"/>
                <w:rFonts w:asciiTheme="majorHAnsi" w:hAnsiTheme="majorHAnsi"/>
                <w:sz w:val="28"/>
                <w:szCs w:val="28"/>
              </w:rPr>
              <w:t xml:space="preserve"> </w:t>
            </w:r>
            <w:r w:rsidRPr="00AB3017">
              <w:rPr>
                <w:rStyle w:val="a7"/>
                <w:rFonts w:asciiTheme="majorHAnsi" w:hAnsiTheme="majorHAnsi"/>
                <w:b w:val="0"/>
                <w:sz w:val="28"/>
                <w:szCs w:val="28"/>
              </w:rPr>
              <w:t>443029 ,Российская Федерация,Самарская область, город Самара, улица 5-я просека, дом 104Б, офис 10</w:t>
            </w:r>
          </w:p>
          <w:p w:rsidR="005C50D6" w:rsidRPr="00AB3017" w:rsidRDefault="005C50D6" w:rsidP="00937D08">
            <w:pPr>
              <w:spacing w:line="240" w:lineRule="auto"/>
              <w:ind w:left="459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B3017">
              <w:rPr>
                <w:rFonts w:asciiTheme="majorHAnsi" w:hAnsiTheme="majorHAnsi"/>
                <w:sz w:val="28"/>
                <w:szCs w:val="28"/>
                <w:u w:val="single"/>
              </w:rPr>
              <w:lastRenderedPageBreak/>
              <w:t>Почтовый адрес</w:t>
            </w:r>
            <w:r w:rsidRPr="00AB3017">
              <w:rPr>
                <w:rFonts w:asciiTheme="majorHAnsi" w:hAnsiTheme="majorHAnsi"/>
                <w:sz w:val="28"/>
                <w:szCs w:val="28"/>
              </w:rPr>
              <w:t xml:space="preserve">: </w:t>
            </w:r>
            <w:r w:rsidRPr="00AB3017">
              <w:rPr>
                <w:rStyle w:val="a7"/>
                <w:rFonts w:asciiTheme="majorHAnsi" w:hAnsiTheme="majorHAnsi"/>
                <w:b w:val="0"/>
                <w:sz w:val="28"/>
                <w:szCs w:val="28"/>
              </w:rPr>
              <w:t>443029 ,Российская Федерация,Самарская область, город Самара, улица 5-я просека, дом 104Б, офис 10</w:t>
            </w:r>
          </w:p>
          <w:p w:rsidR="005C50D6" w:rsidRPr="00AB3017" w:rsidRDefault="005C50D6" w:rsidP="00937D08">
            <w:pPr>
              <w:spacing w:line="240" w:lineRule="auto"/>
              <w:ind w:left="459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B3017">
              <w:rPr>
                <w:rFonts w:asciiTheme="majorHAnsi" w:hAnsiTheme="majorHAnsi"/>
                <w:iCs/>
                <w:sz w:val="28"/>
                <w:szCs w:val="28"/>
                <w:u w:val="single"/>
              </w:rPr>
              <w:t>Контактное лицо</w:t>
            </w:r>
            <w:r w:rsidRPr="00AB3017">
              <w:rPr>
                <w:rFonts w:asciiTheme="majorHAnsi" w:hAnsiTheme="majorHAnsi"/>
                <w:iCs/>
                <w:sz w:val="28"/>
                <w:szCs w:val="28"/>
              </w:rPr>
              <w:t xml:space="preserve">: </w:t>
            </w:r>
            <w:r w:rsidRPr="00AB3017">
              <w:rPr>
                <w:rFonts w:asciiTheme="majorHAnsi" w:hAnsiTheme="majorHAnsi"/>
                <w:sz w:val="28"/>
                <w:szCs w:val="28"/>
              </w:rPr>
              <w:t>Иванова Александра Николаевна</w:t>
            </w:r>
          </w:p>
          <w:p w:rsidR="005C50D6" w:rsidRPr="00AB3017" w:rsidRDefault="005C50D6" w:rsidP="00937D08">
            <w:pPr>
              <w:spacing w:line="240" w:lineRule="auto"/>
              <w:ind w:left="459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B3017">
              <w:rPr>
                <w:rFonts w:asciiTheme="majorHAnsi" w:hAnsiTheme="majorHAnsi"/>
                <w:iCs/>
                <w:sz w:val="28"/>
                <w:szCs w:val="28"/>
              </w:rPr>
              <w:t>Телефон:</w:t>
            </w:r>
            <w:r w:rsidR="00FF6A0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586D76">
              <w:rPr>
                <w:rFonts w:asciiTheme="majorHAnsi" w:hAnsiTheme="majorHAnsi"/>
                <w:sz w:val="28"/>
                <w:szCs w:val="28"/>
              </w:rPr>
              <w:t>89879414210</w:t>
            </w:r>
            <w:r w:rsidRPr="00AB3017">
              <w:rPr>
                <w:rFonts w:asciiTheme="majorHAnsi" w:hAnsiTheme="majorHAnsi"/>
                <w:sz w:val="28"/>
                <w:szCs w:val="28"/>
              </w:rPr>
              <w:t xml:space="preserve">  Электронный адрес: </w:t>
            </w:r>
            <w:hyperlink r:id="rId9" w:history="1">
              <w:r w:rsidRPr="00AB3017">
                <w:rPr>
                  <w:rStyle w:val="ab"/>
                  <w:rFonts w:asciiTheme="majorHAnsi" w:hAnsiTheme="majorHAnsi"/>
                  <w:sz w:val="28"/>
                  <w:szCs w:val="28"/>
                  <w:lang w:val="en-US"/>
                </w:rPr>
                <w:t>alek</w:t>
              </w:r>
              <w:r w:rsidRPr="00AB3017">
                <w:rPr>
                  <w:rStyle w:val="ab"/>
                  <w:rFonts w:asciiTheme="majorHAnsi" w:hAnsiTheme="majorHAnsi"/>
                  <w:sz w:val="28"/>
                  <w:szCs w:val="28"/>
                </w:rPr>
                <w:t>--</w:t>
              </w:r>
              <w:r w:rsidRPr="00AB3017">
                <w:rPr>
                  <w:rStyle w:val="ab"/>
                  <w:rFonts w:asciiTheme="majorHAnsi" w:hAnsiTheme="majorHAnsi"/>
                  <w:sz w:val="28"/>
                  <w:szCs w:val="28"/>
                  <w:lang w:val="en-US"/>
                </w:rPr>
                <w:t>sandra</w:t>
              </w:r>
              <w:r w:rsidRPr="00AB3017">
                <w:rPr>
                  <w:rStyle w:val="ab"/>
                  <w:rFonts w:asciiTheme="majorHAnsi" w:hAnsiTheme="majorHAnsi"/>
                  <w:sz w:val="28"/>
                  <w:szCs w:val="28"/>
                </w:rPr>
                <w:t>@</w:t>
              </w:r>
              <w:r w:rsidRPr="00AB3017">
                <w:rPr>
                  <w:rStyle w:val="ab"/>
                  <w:rFonts w:asciiTheme="majorHAnsi" w:hAnsiTheme="majorHAnsi"/>
                  <w:sz w:val="28"/>
                  <w:szCs w:val="28"/>
                  <w:lang w:val="en-US"/>
                </w:rPr>
                <w:t>inbox</w:t>
              </w:r>
              <w:r w:rsidRPr="00AB3017">
                <w:rPr>
                  <w:rStyle w:val="ab"/>
                  <w:rFonts w:asciiTheme="majorHAnsi" w:hAnsiTheme="majorHAnsi"/>
                  <w:sz w:val="28"/>
                  <w:szCs w:val="28"/>
                </w:rPr>
                <w:t>.</w:t>
              </w:r>
              <w:r w:rsidRPr="00AB3017">
                <w:rPr>
                  <w:rStyle w:val="ab"/>
                  <w:rFonts w:asciiTheme="majorHAnsi" w:hAnsiTheme="majorHAnsi"/>
                  <w:sz w:val="28"/>
                  <w:szCs w:val="28"/>
                  <w:lang w:val="en-US"/>
                </w:rPr>
                <w:t>ru</w:t>
              </w:r>
            </w:hyperlink>
          </w:p>
          <w:p w:rsidR="005C50D6" w:rsidRPr="007445AF" w:rsidRDefault="005C50D6" w:rsidP="007445A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B3017">
              <w:rPr>
                <w:rFonts w:asciiTheme="majorHAnsi" w:hAnsiTheme="majorHAnsi"/>
                <w:sz w:val="28"/>
                <w:szCs w:val="28"/>
              </w:rPr>
              <w:t xml:space="preserve">Номер извещения на общероссийском официальном сайте: </w:t>
            </w:r>
            <w:r w:rsidR="00586D76">
              <w:rPr>
                <w:rFonts w:ascii="Trebushet" w:hAnsi="Trebushet"/>
                <w:color w:val="000000"/>
              </w:rPr>
              <w:t>0190300000216000118</w:t>
            </w:r>
          </w:p>
          <w:p w:rsidR="005C50D6" w:rsidRPr="00AB3017" w:rsidRDefault="005C50D6" w:rsidP="00937D08">
            <w:pPr>
              <w:spacing w:line="240" w:lineRule="auto"/>
              <w:ind w:left="459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B3017">
              <w:rPr>
                <w:rFonts w:asciiTheme="majorHAnsi" w:hAnsiTheme="majorHAnsi"/>
                <w:sz w:val="28"/>
                <w:szCs w:val="28"/>
              </w:rPr>
              <w:t xml:space="preserve">Форма торгов: </w:t>
            </w:r>
            <w:r w:rsidR="00FF6A0A">
              <w:rPr>
                <w:rFonts w:asciiTheme="majorHAnsi" w:hAnsiTheme="majorHAnsi"/>
                <w:sz w:val="28"/>
                <w:szCs w:val="28"/>
              </w:rPr>
              <w:t>электронный аукцион</w:t>
            </w:r>
          </w:p>
          <w:p w:rsidR="007445AF" w:rsidRPr="00586D76" w:rsidRDefault="005C50D6" w:rsidP="00FF6A0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017">
              <w:rPr>
                <w:rFonts w:asciiTheme="majorHAnsi" w:hAnsiTheme="majorHAnsi"/>
                <w:sz w:val="28"/>
                <w:szCs w:val="28"/>
              </w:rPr>
              <w:t>Наименование объекта закупки</w:t>
            </w:r>
            <w:r w:rsidRPr="00586D7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86D76" w:rsidRPr="00586D76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капитального ремонта объекта Школа на 320 мест</w:t>
            </w:r>
          </w:p>
          <w:p w:rsidR="00586D76" w:rsidRDefault="005C50D6" w:rsidP="00937D08">
            <w:pPr>
              <w:spacing w:line="240" w:lineRule="auto"/>
              <w:ind w:left="459"/>
              <w:jc w:val="both"/>
              <w:rPr>
                <w:sz w:val="20"/>
                <w:szCs w:val="20"/>
              </w:rPr>
            </w:pPr>
            <w:r w:rsidRPr="00AB3017">
              <w:rPr>
                <w:rFonts w:asciiTheme="majorHAnsi" w:hAnsiTheme="majorHAnsi"/>
                <w:sz w:val="28"/>
                <w:szCs w:val="28"/>
              </w:rPr>
              <w:t xml:space="preserve">Начальная максимальная цена контракта: </w:t>
            </w:r>
            <w:r w:rsidR="00586D76" w:rsidRPr="001D1CED">
              <w:rPr>
                <w:sz w:val="20"/>
                <w:szCs w:val="20"/>
              </w:rPr>
              <w:t>100 000 000,00</w:t>
            </w:r>
            <w:r w:rsidR="00586D76">
              <w:t xml:space="preserve"> (</w:t>
            </w:r>
            <w:r w:rsidR="00586D76" w:rsidRPr="001D1CED">
              <w:rPr>
                <w:sz w:val="20"/>
                <w:szCs w:val="20"/>
              </w:rPr>
              <w:t>Сто миллионов рублей 00 копеек</w:t>
            </w:r>
            <w:r w:rsidR="00586D76">
              <w:rPr>
                <w:sz w:val="20"/>
                <w:szCs w:val="20"/>
              </w:rPr>
              <w:t xml:space="preserve">)              </w:t>
            </w:r>
          </w:p>
          <w:p w:rsidR="005C50D6" w:rsidRPr="00AB3017" w:rsidRDefault="005C50D6" w:rsidP="00937D08">
            <w:pPr>
              <w:spacing w:line="240" w:lineRule="auto"/>
              <w:ind w:left="459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B3017">
              <w:rPr>
                <w:rFonts w:asciiTheme="majorHAnsi" w:hAnsiTheme="majorHAnsi"/>
                <w:sz w:val="28"/>
                <w:szCs w:val="28"/>
              </w:rPr>
              <w:t xml:space="preserve">Дата и время публикации извещения: </w:t>
            </w:r>
            <w:r w:rsidR="00586D76">
              <w:rPr>
                <w:rFonts w:ascii="Times New Roman" w:hAnsi="Times New Roman"/>
                <w:sz w:val="24"/>
                <w:szCs w:val="24"/>
              </w:rPr>
              <w:t>12.04</w:t>
            </w:r>
            <w:r w:rsidR="00FF6A0A">
              <w:rPr>
                <w:rFonts w:ascii="Times New Roman" w:hAnsi="Times New Roman"/>
                <w:sz w:val="24"/>
                <w:szCs w:val="24"/>
              </w:rPr>
              <w:t>.2016г</w:t>
            </w:r>
          </w:p>
          <w:p w:rsidR="005C50D6" w:rsidRPr="00AB3017" w:rsidRDefault="005C50D6" w:rsidP="00937D08">
            <w:pPr>
              <w:spacing w:line="240" w:lineRule="auto"/>
              <w:ind w:left="459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B3017">
              <w:rPr>
                <w:rFonts w:asciiTheme="majorHAnsi" w:hAnsiTheme="majorHAnsi"/>
                <w:sz w:val="28"/>
                <w:szCs w:val="28"/>
              </w:rPr>
              <w:t xml:space="preserve">Дата и время окончания срока подачи заявок: </w:t>
            </w:r>
            <w:r w:rsidR="00586D76">
              <w:rPr>
                <w:rFonts w:asciiTheme="majorHAnsi" w:hAnsiTheme="majorHAnsi"/>
                <w:sz w:val="28"/>
                <w:szCs w:val="28"/>
              </w:rPr>
              <w:t>28</w:t>
            </w:r>
            <w:r w:rsidR="007445AF">
              <w:rPr>
                <w:rFonts w:asciiTheme="majorHAnsi" w:hAnsiTheme="majorHAnsi"/>
                <w:sz w:val="28"/>
                <w:szCs w:val="28"/>
              </w:rPr>
              <w:t>.04</w:t>
            </w:r>
            <w:r w:rsidR="00FF6A0A">
              <w:rPr>
                <w:rFonts w:asciiTheme="majorHAnsi" w:hAnsiTheme="majorHAnsi"/>
                <w:sz w:val="28"/>
                <w:szCs w:val="28"/>
              </w:rPr>
              <w:t>.2016</w:t>
            </w:r>
          </w:p>
          <w:p w:rsidR="005C50D6" w:rsidRPr="00AB3017" w:rsidRDefault="005C50D6" w:rsidP="00937D08">
            <w:pPr>
              <w:spacing w:line="240" w:lineRule="auto"/>
              <w:ind w:left="459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B3017">
              <w:rPr>
                <w:rFonts w:asciiTheme="majorHAnsi" w:hAnsiTheme="majorHAnsi"/>
                <w:sz w:val="28"/>
                <w:szCs w:val="28"/>
              </w:rPr>
              <w:t>Обжалуемые действия заказчика (аукционной комиссии):</w:t>
            </w:r>
          </w:p>
          <w:p w:rsidR="005C50D6" w:rsidRPr="00AB3017" w:rsidRDefault="005C50D6" w:rsidP="00937D08">
            <w:pPr>
              <w:spacing w:line="240" w:lineRule="auto"/>
              <w:ind w:left="459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B3017">
              <w:rPr>
                <w:rFonts w:asciiTheme="majorHAnsi" w:hAnsiTheme="majorHAnsi"/>
                <w:sz w:val="28"/>
                <w:szCs w:val="28"/>
              </w:rPr>
              <w:t>Общество с ограниченной ответственностью «ВолгаСтрой», является заинтересованным в участии в данной закупке лицом, в связи с чем на основании части 1 статьи 105 Федерального закона от 05.04.2013 N 44-ФЗ «О контрактной системе в сфере закупок товаров, работ, услуг для обеспечения государственных и муниципальных нужд» (Далее - Закон), подает настоящую жалобу на действия заказчика (аукционной комиссии).</w:t>
            </w:r>
          </w:p>
          <w:p w:rsidR="00DA4862" w:rsidRDefault="00DA4862" w:rsidP="00342466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5C50D6" w:rsidRPr="00AB3017" w:rsidRDefault="005C50D6" w:rsidP="00937D08">
            <w:pPr>
              <w:spacing w:line="240" w:lineRule="auto"/>
              <w:ind w:left="459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B3017">
              <w:rPr>
                <w:rFonts w:asciiTheme="majorHAnsi" w:hAnsiTheme="majorHAnsi"/>
                <w:sz w:val="28"/>
                <w:szCs w:val="28"/>
              </w:rPr>
              <w:t>Доводы жалобы:</w:t>
            </w:r>
          </w:p>
          <w:p w:rsidR="00FD0091" w:rsidRDefault="003B1C25" w:rsidP="00DA4862">
            <w:pPr>
              <w:pStyle w:val="a9"/>
            </w:pPr>
            <w:r>
              <w:t xml:space="preserve">      ООО ВолгаСтрой было принято решение о подаче заявки на участие в Аукционе, однако при изучении Документации об Аукционе нами было обнаружено, что Заказчиком незаконно включены в состав одного лота товары технологически и функционально не связанные ни с предметом Аукциона, ни между собой. Данное обстоятельство является препятствием для подачи заявок на участие в Аукционе как для Нашей компании так и для неограниченного круга лиц – потенциальных участников Аукциона.</w:t>
            </w:r>
          </w:p>
          <w:p w:rsidR="00A777C0" w:rsidRDefault="003B1C25" w:rsidP="00DA4862">
            <w:pPr>
              <w:pStyle w:val="a9"/>
            </w:pPr>
            <w:r>
              <w:lastRenderedPageBreak/>
              <w:t xml:space="preserve">Согласно п.2 ч.1 ст.64 Федерального Закона от 05.04.2013г №44-ФЗ «О контрактной системе в сфере закупок товаров, работ, услуг, для обеспечения государственных и муниципальных нужд» (Далее ФЗ-№44) </w:t>
            </w:r>
            <w:r w:rsidRPr="003B1C25">
              <w:rPr>
                <w:b/>
              </w:rPr>
              <w:t>«в документации об электронном аукционе не допускается установление требований , влекущих за собой ограничение количества участников такого такого аукциона или ограничение доступа к участию в таком аукционе».</w:t>
            </w:r>
            <w:r>
              <w:rPr>
                <w:b/>
              </w:rPr>
              <w:t xml:space="preserve">   </w:t>
            </w:r>
            <w:r>
              <w:t xml:space="preserve">В ч.3 ст.17 Федерального Закона от 26.07.2006 ФЗ № 135-ФЗ « О защите прав конкуренции» указано: «Наряду с установленными частями 1 и 2 настоящей статьи запретами </w:t>
            </w:r>
            <w:r w:rsidR="00506395">
              <w:t xml:space="preserve">при проведении торгов на размещение заказов на поставки товаров, выполнение работ, оказание услуг для государственных или муниципальных нужд запрещается ограничение между участниками торгов путем включения в состав лотов </w:t>
            </w:r>
            <w:r w:rsidR="001C7293">
              <w:t>продукции ( товаров, работ, услуг), технологически и функционально не связанных с товарами, работами, услугами, поставки, выполнение, оказание которых являются предметом торгов».                                                                                                                                                                     Предметом Аукциона является Выполнение работ по капитальному ремонту.                              Согласно Документации , в рамках Аукциона фактически необходимо выполнить общестроительные работы , которые относятся к имеющей свою специфику</w:t>
            </w:r>
            <w:r w:rsidR="00A777C0">
              <w:t xml:space="preserve"> </w:t>
            </w:r>
            <w:r w:rsidR="001C7293">
              <w:t>сфере деятельности</w:t>
            </w:r>
            <w:r w:rsidR="00A777C0">
              <w:t xml:space="preserve">, для осуществления которой необходимо иметь определенные ресурсы, разрешения, лицензии и т.д.  Между тем, согласно Документации (Локальные сметы), в рамках Аукциона, помимо оборудования и материалов, которые непосредственно используются </w:t>
            </w:r>
            <w:r w:rsidR="00BB04B9">
              <w:t>при выполнении работ по строительству, так же необходимо поставить следующее немонтируемое оборудование:</w:t>
            </w:r>
          </w:p>
          <w:p w:rsidR="00BB04B9" w:rsidRDefault="009F3AD2" w:rsidP="009F3AD2">
            <w:pPr>
              <w:pStyle w:val="a9"/>
              <w:numPr>
                <w:ilvl w:val="0"/>
                <w:numId w:val="7"/>
              </w:numPr>
            </w:pPr>
            <w:r>
              <w:t>Телевизионные антенны и оборудование;</w:t>
            </w:r>
          </w:p>
          <w:p w:rsidR="009F3AD2" w:rsidRDefault="009F3AD2" w:rsidP="009F3AD2">
            <w:pPr>
              <w:pStyle w:val="a9"/>
              <w:numPr>
                <w:ilvl w:val="0"/>
                <w:numId w:val="7"/>
              </w:numPr>
            </w:pPr>
            <w:r>
              <w:t>Сушилки для рук;</w:t>
            </w:r>
          </w:p>
          <w:p w:rsidR="009F3AD2" w:rsidRDefault="009F3AD2" w:rsidP="009F3AD2">
            <w:pPr>
              <w:pStyle w:val="a9"/>
              <w:numPr>
                <w:ilvl w:val="0"/>
                <w:numId w:val="7"/>
              </w:numPr>
            </w:pPr>
            <w:r>
              <w:t>Серверы, компьютеры, мониторы, видеокамеры и тд</w:t>
            </w:r>
          </w:p>
          <w:p w:rsidR="009F3AD2" w:rsidRDefault="009F3AD2" w:rsidP="009F3AD2">
            <w:pPr>
              <w:pStyle w:val="a9"/>
            </w:pPr>
            <w:r>
              <w:t>Указанное выше оборудование не используется при осуществлении строительства и его поставка после завершения ремонта возможна без изменения конструктивных решений объекта. Поставка указанного оборудования технологически и функционально не связана ни с предметом Аукциона (при выполнении строительных работ нет необходимости использовать оборудование для компьютеров или сушки рук), ни между собой.</w:t>
            </w:r>
          </w:p>
          <w:p w:rsidR="009F3AD2" w:rsidRDefault="009F3AD2" w:rsidP="009F3AD2">
            <w:pPr>
              <w:pStyle w:val="a9"/>
            </w:pPr>
            <w:r>
              <w:t>Включение указанного оборудования в состав одного лота является незаконным, поскольку ограничивает круг лиц претендующих на заключение муниципального контрактав рамках Аукциона.</w:t>
            </w:r>
          </w:p>
          <w:p w:rsidR="009F3AD2" w:rsidRDefault="009F3AD2" w:rsidP="009F3AD2">
            <w:pPr>
              <w:pStyle w:val="a9"/>
            </w:pPr>
            <w:r>
              <w:t>Согласно ФЗ от 29.12.20</w:t>
            </w:r>
            <w:r w:rsidR="00FC569A">
              <w:t>04 № 190-ФЗ «Градостроительный Комплекс РФ» юрлицо осуществляющее строительство , должно соответствовать ряду требований и являться членом саморегулируемой организации , подтверждением чего является Свидетельство СРО о допуске к видам работ</w:t>
            </w:r>
            <w:r w:rsidR="0050161E">
              <w:t xml:space="preserve"> которые оказывают влияние на безопасное производство работ. Однако далеко не каждая организация занимающаяся поставкой товаров имеет указанное свидетельство. Таким образом компании, в том числе и ООО ВолгаСтрой, осуществляющие поставку специализированного оборудования, лишены возможности участвовать в Аукционе. Необходимость наличия Лицензии СРО служит главным препятствие для принятия участия в </w:t>
            </w:r>
            <w:r w:rsidR="0050161E">
              <w:lastRenderedPageBreak/>
              <w:t xml:space="preserve">Аукционе. </w:t>
            </w:r>
          </w:p>
          <w:p w:rsidR="0050161E" w:rsidRDefault="0050161E" w:rsidP="009F3AD2">
            <w:pPr>
              <w:pStyle w:val="a9"/>
            </w:pPr>
            <w:r>
              <w:t>Еще одним обстоятельством на которое стоит обратить внимание является то, что указанные компании могут сформировать наиболее выгодные предложения на поставку продукции, максимально соответствующие потребности Заказчика.</w:t>
            </w:r>
          </w:p>
          <w:p w:rsidR="0050161E" w:rsidRDefault="0050161E" w:rsidP="009F3AD2">
            <w:pPr>
              <w:pStyle w:val="a9"/>
            </w:pPr>
            <w:r>
              <w:t>Административная практика подтверждает правомерность наших доводов.</w:t>
            </w:r>
          </w:p>
          <w:p w:rsidR="00FA301E" w:rsidRPr="00FA301E" w:rsidRDefault="00FA301E" w:rsidP="00FA301E">
            <w:pPr>
              <w:pStyle w:val="1"/>
            </w:pPr>
            <w:r>
              <w:t xml:space="preserve">Так например аукцион № </w:t>
            </w:r>
            <w:r w:rsidRPr="00FA301E">
              <w:t>0190300002716000005</w:t>
            </w:r>
          </w:p>
          <w:p w:rsidR="0050161E" w:rsidRDefault="00FA301E" w:rsidP="009F3AD2">
            <w:pPr>
              <w:pStyle w:val="a9"/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Реконструкция школы с.Горки Шурышкарского района, в том числе проектно-изыскательские работы</w:t>
            </w:r>
          </w:p>
          <w:p w:rsidR="00FA301E" w:rsidRPr="003B1C25" w:rsidRDefault="00FA301E" w:rsidP="009F3AD2">
            <w:pPr>
              <w:pStyle w:val="a9"/>
            </w:pPr>
            <w:r w:rsidRPr="00FA301E">
              <w:t>http://www.sberbank-ast.ru/purchaseview.aspx?id=3767259</w:t>
            </w:r>
          </w:p>
          <w:p w:rsidR="003B1C25" w:rsidRPr="003B1C25" w:rsidRDefault="00FA301E" w:rsidP="00DA4862">
            <w:pPr>
              <w:pStyle w:val="a9"/>
            </w:pPr>
            <w:r>
              <w:t>Была подана аналогичная жалоба, принято решение и из Аукционной документации убрали поставку товаров.</w:t>
            </w:r>
          </w:p>
          <w:p w:rsidR="003B1C25" w:rsidRDefault="003B1C25" w:rsidP="00DA4862">
            <w:pPr>
              <w:pStyle w:val="a9"/>
            </w:pPr>
          </w:p>
          <w:p w:rsidR="001A76BB" w:rsidRPr="001A76BB" w:rsidRDefault="001A76BB" w:rsidP="001A76BB">
            <w:pPr>
              <w:ind w:left="459"/>
              <w:jc w:val="both"/>
              <w:rPr>
                <w:rFonts w:ascii="Cambria" w:hAnsi="Cambria"/>
                <w:sz w:val="28"/>
                <w:szCs w:val="28"/>
                <w:u w:val="single"/>
              </w:rPr>
            </w:pPr>
            <w:r w:rsidRPr="001A76BB">
              <w:rPr>
                <w:rFonts w:ascii="Cambria" w:hAnsi="Cambria"/>
                <w:sz w:val="28"/>
                <w:szCs w:val="28"/>
                <w:u w:val="single"/>
              </w:rPr>
              <w:t>На основании вышеизложенного, считаем действия Заказчика необоснованными и незаконными, а так же противоречащими основам и принципам Закона.</w:t>
            </w:r>
          </w:p>
          <w:p w:rsidR="003E62CF" w:rsidRDefault="003E62CF" w:rsidP="00AE7B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E62CF" w:rsidRDefault="003E62CF" w:rsidP="00AE7B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7BB9" w:rsidRPr="00B725A6" w:rsidRDefault="00DA4862" w:rsidP="00AE7BB9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AE7BB9" w:rsidRPr="00B72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росим:</w:t>
            </w:r>
          </w:p>
          <w:p w:rsidR="00AE7BB9" w:rsidRPr="00B725A6" w:rsidRDefault="00AE7BB9" w:rsidP="00AE7BB9">
            <w:pPr>
              <w:pStyle w:val="aa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B725A6">
              <w:rPr>
                <w:color w:val="000000" w:themeColor="text1"/>
                <w:sz w:val="24"/>
                <w:szCs w:val="24"/>
              </w:rPr>
              <w:t xml:space="preserve">На основании ч. 7 ст. 106 № 44-ФЗ приостановить процедуру размещения государственного заказа по аукциону в электронной форме № </w:t>
            </w:r>
            <w:r w:rsidR="00FA301E">
              <w:rPr>
                <w:rFonts w:ascii="Trebushet" w:hAnsi="Trebushet"/>
                <w:color w:val="000000"/>
              </w:rPr>
              <w:t>0190300000216000118</w:t>
            </w:r>
            <w:r w:rsidRPr="00B725A6">
              <w:rPr>
                <w:color w:val="000000" w:themeColor="text1"/>
                <w:sz w:val="24"/>
                <w:szCs w:val="24"/>
              </w:rPr>
              <w:t xml:space="preserve"> до рассмотрения настоящей жалобы по существу.</w:t>
            </w:r>
          </w:p>
          <w:p w:rsidR="00AE7BB9" w:rsidRPr="00B725A6" w:rsidRDefault="00AE7BB9" w:rsidP="00AE7BB9">
            <w:pPr>
              <w:pStyle w:val="aa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725A6">
              <w:rPr>
                <w:color w:val="000000" w:themeColor="text1"/>
                <w:sz w:val="24"/>
                <w:szCs w:val="24"/>
              </w:rPr>
              <w:t>Выдать Заказчику предписание об устранении нарушений Федерального закона № 44-ФЗ «О контрактной системе в сфере закупок товаров, работ, услуг для обеспечения государственных и муниципальных нужд», путем приведения документации об аукционе в электронной форме в соответствие с Федеральным законом №44-ФЗ.</w:t>
            </w:r>
          </w:p>
          <w:p w:rsidR="00937D08" w:rsidRDefault="00937D08" w:rsidP="000D228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50D6" w:rsidRDefault="005C50D6" w:rsidP="000D228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настоящей жалобе прилагаем:</w:t>
            </w:r>
          </w:p>
          <w:p w:rsidR="005C50D6" w:rsidRDefault="005C50D6" w:rsidP="005C50D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документа, подтверждающего полномочия генерального директора на </w:t>
            </w:r>
            <w:r w:rsidR="00937D0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листах;</w:t>
            </w:r>
          </w:p>
          <w:p w:rsidR="005C50D6" w:rsidRDefault="005C50D6" w:rsidP="005C50D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9FB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r w:rsidR="001A76BB" w:rsidRPr="00341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6BB">
              <w:rPr>
                <w:rFonts w:ascii="Times New Roman" w:hAnsi="Times New Roman"/>
                <w:sz w:val="24"/>
                <w:szCs w:val="24"/>
              </w:rPr>
              <w:t xml:space="preserve">документации </w:t>
            </w:r>
            <w:r w:rsidR="00EA08DD">
              <w:rPr>
                <w:rFonts w:ascii="Times New Roman" w:hAnsi="Times New Roman"/>
                <w:sz w:val="24"/>
                <w:szCs w:val="24"/>
              </w:rPr>
              <w:t>электронного аукциона</w:t>
            </w:r>
            <w:r w:rsidR="001A76BB" w:rsidRPr="003419FB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FA301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</w:t>
            </w:r>
            <w:r w:rsidR="001A7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6BB" w:rsidRPr="003419FB">
              <w:rPr>
                <w:rFonts w:ascii="Times New Roman" w:hAnsi="Times New Roman"/>
                <w:sz w:val="24"/>
                <w:szCs w:val="24"/>
              </w:rPr>
              <w:t>листках</w:t>
            </w:r>
            <w:r w:rsidRPr="003419F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19D1" w:rsidRDefault="004A19D1" w:rsidP="00FA3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      </w:t>
            </w:r>
          </w:p>
          <w:p w:rsidR="00DA4862" w:rsidRDefault="00DA4862" w:rsidP="003774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50D6" w:rsidRPr="003F601D" w:rsidRDefault="00937D08" w:rsidP="00FA30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5C50D6">
              <w:rPr>
                <w:rFonts w:ascii="Times New Roman" w:hAnsi="Times New Roman"/>
                <w:sz w:val="24"/>
                <w:szCs w:val="24"/>
              </w:rPr>
              <w:t xml:space="preserve">алоба и приложения к ней составляют </w:t>
            </w:r>
            <w:r w:rsidR="00FA301E">
              <w:rPr>
                <w:rFonts w:ascii="Times New Roman" w:hAnsi="Times New Roman"/>
                <w:sz w:val="24"/>
                <w:szCs w:val="24"/>
              </w:rPr>
              <w:t>19</w:t>
            </w:r>
            <w:r w:rsidR="0059266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3774B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5C50D6" w:rsidRPr="003F601D">
              <w:rPr>
                <w:rFonts w:ascii="Times New Roman" w:hAnsi="Times New Roman"/>
                <w:sz w:val="24"/>
                <w:szCs w:val="24"/>
              </w:rPr>
              <w:t>(</w:t>
            </w:r>
            <w:r w:rsidR="00FA301E">
              <w:rPr>
                <w:rFonts w:ascii="Times New Roman" w:hAnsi="Times New Roman"/>
                <w:sz w:val="24"/>
                <w:szCs w:val="24"/>
              </w:rPr>
              <w:t>девятнадцать</w:t>
            </w:r>
            <w:r w:rsidR="005C50D6" w:rsidRPr="003F601D">
              <w:rPr>
                <w:rFonts w:ascii="Times New Roman" w:hAnsi="Times New Roman"/>
                <w:sz w:val="24"/>
                <w:szCs w:val="24"/>
              </w:rPr>
              <w:t>)</w:t>
            </w:r>
            <w:r w:rsidR="005C50D6">
              <w:rPr>
                <w:rFonts w:ascii="Times New Roman" w:hAnsi="Times New Roman"/>
                <w:sz w:val="24"/>
                <w:szCs w:val="24"/>
              </w:rPr>
              <w:t xml:space="preserve"> лист</w:t>
            </w:r>
            <w:r w:rsidR="003774BE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0D6" w:rsidRPr="00FE2B45" w:rsidRDefault="005C50D6" w:rsidP="000D228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</w:p>
        </w:tc>
      </w:tr>
      <w:tr w:rsidR="005C50D6" w:rsidRPr="00FE2B45" w:rsidTr="000D228D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0D6" w:rsidRPr="00FE2B45" w:rsidRDefault="005C50D6" w:rsidP="000D228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0D6" w:rsidRPr="00FE2B45" w:rsidRDefault="005C50D6" w:rsidP="000D228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</w:p>
        </w:tc>
      </w:tr>
    </w:tbl>
    <w:p w:rsidR="005C50D6" w:rsidRPr="00FE2B45" w:rsidRDefault="005C50D6" w:rsidP="005C50D6">
      <w:pPr>
        <w:pStyle w:val="a9"/>
        <w:spacing w:before="120" w:beforeAutospacing="0" w:after="60" w:afterAutospacing="0"/>
      </w:pPr>
      <w:r>
        <w:t xml:space="preserve">                </w:t>
      </w:r>
      <w:r>
        <w:rPr>
          <w:bCs/>
          <w:sz w:val="28"/>
          <w:szCs w:val="28"/>
        </w:rPr>
        <w:t xml:space="preserve">      </w:t>
      </w:r>
    </w:p>
    <w:p w:rsidR="00937D08" w:rsidRDefault="00937D08" w:rsidP="005C50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7D08" w:rsidRDefault="00937D08" w:rsidP="005C50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50D6" w:rsidRPr="003C3488" w:rsidRDefault="005C50D6" w:rsidP="005C50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3488">
        <w:rPr>
          <w:rFonts w:ascii="Times New Roman" w:hAnsi="Times New Roman"/>
          <w:sz w:val="28"/>
          <w:szCs w:val="28"/>
        </w:rPr>
        <w:t>Генеральный директор</w:t>
      </w:r>
    </w:p>
    <w:p w:rsidR="00883DE9" w:rsidRDefault="005C50D6" w:rsidP="00937D08">
      <w:pPr>
        <w:spacing w:after="0"/>
        <w:rPr>
          <w:rFonts w:ascii="Times New Roman" w:hAnsi="Times New Roman"/>
          <w:sz w:val="28"/>
          <w:szCs w:val="28"/>
        </w:rPr>
      </w:pPr>
      <w:r w:rsidRPr="003C3488">
        <w:rPr>
          <w:rFonts w:ascii="Times New Roman" w:hAnsi="Times New Roman"/>
          <w:sz w:val="28"/>
          <w:szCs w:val="28"/>
        </w:rPr>
        <w:t>ООО «</w:t>
      </w:r>
      <w:r w:rsidR="00937D08">
        <w:rPr>
          <w:rFonts w:ascii="Times New Roman" w:hAnsi="Times New Roman"/>
          <w:sz w:val="28"/>
          <w:szCs w:val="28"/>
        </w:rPr>
        <w:t>ВолгаСтрой</w:t>
      </w:r>
      <w:r w:rsidRPr="003C3488">
        <w:rPr>
          <w:rFonts w:ascii="Times New Roman" w:hAnsi="Times New Roman"/>
          <w:sz w:val="28"/>
          <w:szCs w:val="28"/>
        </w:rPr>
        <w:t xml:space="preserve">»                                          </w:t>
      </w:r>
      <w:r w:rsidR="00937D08">
        <w:rPr>
          <w:rFonts w:ascii="Times New Roman" w:hAnsi="Times New Roman"/>
          <w:sz w:val="28"/>
          <w:szCs w:val="28"/>
        </w:rPr>
        <w:t xml:space="preserve">                     </w:t>
      </w:r>
      <w:r w:rsidRPr="003C348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37D08">
        <w:rPr>
          <w:rFonts w:ascii="Times New Roman" w:hAnsi="Times New Roman"/>
          <w:sz w:val="28"/>
          <w:szCs w:val="28"/>
        </w:rPr>
        <w:t>Иванова А.Н.</w:t>
      </w:r>
    </w:p>
    <w:p w:rsidR="00592663" w:rsidRDefault="00592663" w:rsidP="00937D08">
      <w:pPr>
        <w:spacing w:after="0"/>
        <w:rPr>
          <w:rFonts w:ascii="Times New Roman" w:hAnsi="Times New Roman"/>
          <w:sz w:val="28"/>
          <w:szCs w:val="28"/>
        </w:rPr>
      </w:pPr>
    </w:p>
    <w:p w:rsidR="00592663" w:rsidRDefault="00592663" w:rsidP="00937D08">
      <w:pPr>
        <w:spacing w:after="0"/>
        <w:rPr>
          <w:rFonts w:ascii="Times New Roman" w:hAnsi="Times New Roman"/>
          <w:sz w:val="28"/>
          <w:szCs w:val="28"/>
        </w:rPr>
      </w:pPr>
    </w:p>
    <w:p w:rsidR="00592663" w:rsidRDefault="0027150F" w:rsidP="00937D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Подписано ЭЦП</w:t>
      </w:r>
    </w:p>
    <w:p w:rsidR="00592663" w:rsidRDefault="00592663" w:rsidP="00937D08">
      <w:pPr>
        <w:spacing w:after="0"/>
        <w:rPr>
          <w:rFonts w:ascii="Times New Roman" w:hAnsi="Times New Roman"/>
          <w:sz w:val="28"/>
          <w:szCs w:val="28"/>
        </w:rPr>
      </w:pPr>
    </w:p>
    <w:p w:rsidR="00592663" w:rsidRPr="00937D08" w:rsidRDefault="00592663" w:rsidP="00937D08">
      <w:pPr>
        <w:spacing w:after="0"/>
        <w:rPr>
          <w:rFonts w:ascii="Times New Roman" w:hAnsi="Times New Roman"/>
          <w:sz w:val="28"/>
          <w:szCs w:val="28"/>
        </w:rPr>
      </w:pPr>
    </w:p>
    <w:sectPr w:rsidR="00592663" w:rsidRPr="00937D08" w:rsidSect="00883DE9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A66" w:rsidRDefault="00691A66" w:rsidP="004431E1">
      <w:pPr>
        <w:spacing w:after="0" w:line="240" w:lineRule="auto"/>
      </w:pPr>
      <w:r>
        <w:separator/>
      </w:r>
    </w:p>
  </w:endnote>
  <w:endnote w:type="continuationSeparator" w:id="1">
    <w:p w:rsidR="00691A66" w:rsidRDefault="00691A66" w:rsidP="00443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erif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sh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DE9" w:rsidRPr="005D76C4" w:rsidRDefault="00883DE9" w:rsidP="00883DE9">
    <w:pPr>
      <w:pStyle w:val="a5"/>
      <w:tabs>
        <w:tab w:val="left" w:pos="3015"/>
      </w:tabs>
      <w:jc w:val="center"/>
      <w:rPr>
        <w:b/>
        <w:sz w:val="28"/>
        <w:szCs w:val="28"/>
      </w:rPr>
    </w:pPr>
    <w:r w:rsidRPr="005D76C4">
      <w:rPr>
        <w:b/>
        <w:sz w:val="28"/>
        <w:szCs w:val="28"/>
      </w:rPr>
      <w:t>_______________________________________________</w:t>
    </w:r>
    <w:r w:rsidR="005D76C4">
      <w:rPr>
        <w:b/>
        <w:sz w:val="28"/>
        <w:szCs w:val="28"/>
      </w:rPr>
      <w:t>___________</w:t>
    </w:r>
  </w:p>
  <w:p w:rsidR="00883DE9" w:rsidRPr="00883DE9" w:rsidRDefault="00883DE9" w:rsidP="00883DE9">
    <w:pPr>
      <w:pStyle w:val="a5"/>
      <w:tabs>
        <w:tab w:val="left" w:pos="3015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ООО «ВолгаСтрой»</w:t>
    </w:r>
  </w:p>
  <w:p w:rsidR="00883DE9" w:rsidRPr="00862598" w:rsidRDefault="00883DE9" w:rsidP="00883DE9">
    <w:pPr>
      <w:pStyle w:val="a5"/>
      <w:tabs>
        <w:tab w:val="left" w:pos="3015"/>
      </w:tabs>
      <w:rPr>
        <w:rFonts w:ascii="Book Antiqua" w:hAnsi="Book Antiqua"/>
        <w:b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A66" w:rsidRDefault="00691A66" w:rsidP="004431E1">
      <w:pPr>
        <w:spacing w:after="0" w:line="240" w:lineRule="auto"/>
      </w:pPr>
      <w:r>
        <w:separator/>
      </w:r>
    </w:p>
  </w:footnote>
  <w:footnote w:type="continuationSeparator" w:id="1">
    <w:p w:rsidR="00691A66" w:rsidRDefault="00691A66" w:rsidP="00443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1E1" w:rsidRPr="0090410B" w:rsidRDefault="005D76C4" w:rsidP="005D76C4">
    <w:pPr>
      <w:pStyle w:val="a3"/>
      <w:jc w:val="center"/>
      <w:rPr>
        <w:rFonts w:ascii="Cambria Math" w:hAnsi="Cambria Math"/>
        <w:b/>
        <w:sz w:val="32"/>
        <w:szCs w:val="32"/>
      </w:rPr>
    </w:pPr>
    <w:r>
      <w:rPr>
        <w:noProof/>
        <w:sz w:val="32"/>
        <w:szCs w:val="32"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-977265</wp:posOffset>
          </wp:positionH>
          <wp:positionV relativeFrom="paragraph">
            <wp:posOffset>-40640</wp:posOffset>
          </wp:positionV>
          <wp:extent cx="2552700" cy="1247775"/>
          <wp:effectExtent l="1905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431E1" w:rsidRPr="0090410B">
      <w:rPr>
        <w:rFonts w:ascii="Cambria Math" w:hAnsi="Cambria Math"/>
        <w:b/>
        <w:sz w:val="32"/>
        <w:szCs w:val="32"/>
      </w:rPr>
      <w:t>РОССИЙСКАЯ ФЕДЕРАЦИЯ</w:t>
    </w:r>
  </w:p>
  <w:p w:rsidR="0090410B" w:rsidRPr="0090410B" w:rsidRDefault="0090410B" w:rsidP="0090410B">
    <w:pPr>
      <w:pStyle w:val="a3"/>
      <w:jc w:val="center"/>
      <w:rPr>
        <w:rStyle w:val="a7"/>
        <w:rFonts w:ascii="Cambria Math" w:hAnsi="Cambria Math"/>
        <w:bCs w:val="0"/>
        <w:sz w:val="32"/>
        <w:szCs w:val="32"/>
      </w:rPr>
    </w:pPr>
    <w:r>
      <w:rPr>
        <w:rFonts w:ascii="Cambria Math" w:hAnsi="Cambria Math"/>
        <w:b/>
        <w:sz w:val="32"/>
        <w:szCs w:val="32"/>
      </w:rPr>
      <w:t>САМАРСКАЯ ОБЛАСТЬ</w:t>
    </w:r>
  </w:p>
  <w:p w:rsidR="004431E1" w:rsidRPr="005D76C4" w:rsidRDefault="004E3C23" w:rsidP="005D76C4">
    <w:pPr>
      <w:pStyle w:val="a3"/>
      <w:jc w:val="center"/>
      <w:rPr>
        <w:rStyle w:val="a7"/>
        <w:rFonts w:ascii="Cambria" w:hAnsi="Cambria"/>
        <w:sz w:val="18"/>
        <w:szCs w:val="18"/>
      </w:rPr>
    </w:pPr>
    <w:r>
      <w:rPr>
        <w:rStyle w:val="a7"/>
        <w:rFonts w:ascii="Cambria" w:hAnsi="Cambria"/>
        <w:sz w:val="18"/>
        <w:szCs w:val="18"/>
      </w:rPr>
      <w:t xml:space="preserve">               </w:t>
    </w:r>
    <w:r w:rsidR="005D76C4">
      <w:rPr>
        <w:rStyle w:val="a7"/>
        <w:rFonts w:ascii="Cambria" w:hAnsi="Cambria"/>
        <w:sz w:val="18"/>
        <w:szCs w:val="18"/>
      </w:rPr>
      <w:t xml:space="preserve"> </w:t>
    </w:r>
    <w:r w:rsidR="004431E1" w:rsidRPr="005D76C4">
      <w:rPr>
        <w:rStyle w:val="a7"/>
        <w:rFonts w:ascii="Cambria" w:hAnsi="Cambria"/>
        <w:sz w:val="18"/>
        <w:szCs w:val="18"/>
      </w:rPr>
      <w:t>ОБЩЕСТВО С О</w:t>
    </w:r>
    <w:r>
      <w:rPr>
        <w:rStyle w:val="a7"/>
        <w:rFonts w:ascii="Cambria" w:hAnsi="Cambria"/>
        <w:sz w:val="18"/>
        <w:szCs w:val="18"/>
      </w:rPr>
      <w:t xml:space="preserve">ГРАНИЧЕННОЙ ОТВЕТСТВЕННОСТЬЮ </w:t>
    </w:r>
    <w:r w:rsidR="004431E1" w:rsidRPr="005D76C4">
      <w:rPr>
        <w:rStyle w:val="a7"/>
        <w:rFonts w:ascii="Cambria" w:hAnsi="Cambria"/>
        <w:sz w:val="18"/>
        <w:szCs w:val="18"/>
      </w:rPr>
      <w:t xml:space="preserve"> «</w:t>
    </w:r>
    <w:r w:rsidR="00862598" w:rsidRPr="005D76C4">
      <w:rPr>
        <w:rStyle w:val="a7"/>
        <w:rFonts w:ascii="Cambria" w:hAnsi="Cambria"/>
        <w:sz w:val="18"/>
        <w:szCs w:val="18"/>
      </w:rPr>
      <w:t>ВолгаСтрой</w:t>
    </w:r>
    <w:r w:rsidR="004431E1" w:rsidRPr="005D76C4">
      <w:rPr>
        <w:rStyle w:val="a7"/>
        <w:rFonts w:ascii="Cambria" w:hAnsi="Cambria"/>
        <w:sz w:val="18"/>
        <w:szCs w:val="18"/>
      </w:rPr>
      <w:t>»</w:t>
    </w:r>
  </w:p>
  <w:p w:rsidR="0090410B" w:rsidRDefault="005D76C4" w:rsidP="005D76C4">
    <w:pPr>
      <w:pStyle w:val="a3"/>
      <w:jc w:val="center"/>
      <w:rPr>
        <w:rStyle w:val="a7"/>
        <w:rFonts w:ascii="Cambria" w:hAnsi="Cambria"/>
        <w:sz w:val="18"/>
        <w:szCs w:val="18"/>
      </w:rPr>
    </w:pPr>
    <w:r>
      <w:rPr>
        <w:rStyle w:val="a7"/>
        <w:rFonts w:ascii="Cambria" w:hAnsi="Cambria"/>
        <w:sz w:val="18"/>
        <w:szCs w:val="18"/>
      </w:rPr>
      <w:t xml:space="preserve">                   </w:t>
    </w:r>
    <w:r w:rsidR="00862598" w:rsidRPr="0090410B">
      <w:rPr>
        <w:rStyle w:val="a7"/>
        <w:rFonts w:ascii="Cambria" w:hAnsi="Cambria"/>
        <w:sz w:val="18"/>
        <w:szCs w:val="18"/>
      </w:rPr>
      <w:t>443029 ,Российская Федерация,Самарская область, город Самара,</w:t>
    </w:r>
  </w:p>
  <w:p w:rsidR="00862598" w:rsidRPr="0090410B" w:rsidRDefault="005D76C4" w:rsidP="005D76C4">
    <w:pPr>
      <w:pStyle w:val="a3"/>
      <w:jc w:val="center"/>
      <w:rPr>
        <w:rStyle w:val="a7"/>
        <w:rFonts w:ascii="Cambria" w:hAnsi="Cambria"/>
        <w:sz w:val="18"/>
        <w:szCs w:val="18"/>
      </w:rPr>
    </w:pPr>
    <w:r>
      <w:rPr>
        <w:rStyle w:val="a7"/>
        <w:rFonts w:ascii="Cambria" w:hAnsi="Cambria"/>
        <w:sz w:val="18"/>
        <w:szCs w:val="18"/>
      </w:rPr>
      <w:t xml:space="preserve">                   </w:t>
    </w:r>
    <w:r w:rsidR="00862598" w:rsidRPr="0090410B">
      <w:rPr>
        <w:rStyle w:val="a7"/>
        <w:rFonts w:ascii="Cambria" w:hAnsi="Cambria"/>
        <w:sz w:val="18"/>
        <w:szCs w:val="18"/>
      </w:rPr>
      <w:t>улица 5-я просека, дом 104Б, офис 10</w:t>
    </w:r>
  </w:p>
  <w:p w:rsidR="0090410B" w:rsidRPr="0090410B" w:rsidRDefault="005D76C4" w:rsidP="005D76C4">
    <w:pPr>
      <w:pStyle w:val="a3"/>
      <w:pBdr>
        <w:bottom w:val="single" w:sz="12" w:space="1" w:color="auto"/>
      </w:pBdr>
      <w:jc w:val="center"/>
      <w:rPr>
        <w:rStyle w:val="a7"/>
        <w:rFonts w:ascii="Cambria" w:hAnsi="Cambria"/>
        <w:sz w:val="18"/>
        <w:szCs w:val="18"/>
      </w:rPr>
    </w:pPr>
    <w:r>
      <w:rPr>
        <w:rStyle w:val="a7"/>
        <w:rFonts w:ascii="Cambria" w:hAnsi="Cambria"/>
        <w:sz w:val="18"/>
        <w:szCs w:val="18"/>
      </w:rPr>
      <w:t xml:space="preserve">                 </w:t>
    </w:r>
    <w:r w:rsidR="00862598" w:rsidRPr="0090410B">
      <w:rPr>
        <w:rStyle w:val="a7"/>
        <w:rFonts w:ascii="Cambria" w:hAnsi="Cambria"/>
        <w:sz w:val="18"/>
        <w:szCs w:val="18"/>
      </w:rPr>
      <w:t>ИНН/КПП 6316182326/631601001 ОГРН 1136316000590</w:t>
    </w:r>
  </w:p>
  <w:p w:rsidR="0090410B" w:rsidRPr="0090410B" w:rsidRDefault="0090410B" w:rsidP="005D76C4">
    <w:pPr>
      <w:pStyle w:val="a3"/>
      <w:pBdr>
        <w:bottom w:val="single" w:sz="12" w:space="1" w:color="auto"/>
      </w:pBdr>
      <w:jc w:val="center"/>
      <w:rPr>
        <w:rStyle w:val="a7"/>
        <w:rFonts w:ascii="Cambria" w:hAnsi="Cambria"/>
        <w:sz w:val="14"/>
        <w:szCs w:val="14"/>
      </w:rPr>
    </w:pPr>
  </w:p>
  <w:p w:rsidR="0090410B" w:rsidRDefault="0090410B" w:rsidP="005D76C4">
    <w:pPr>
      <w:pStyle w:val="a3"/>
      <w:jc w:val="center"/>
      <w:rPr>
        <w:rStyle w:val="a7"/>
        <w:sz w:val="18"/>
        <w:szCs w:val="18"/>
      </w:rPr>
    </w:pPr>
  </w:p>
  <w:p w:rsidR="0090410B" w:rsidRPr="006159A5" w:rsidRDefault="0090410B" w:rsidP="005D76C4">
    <w:pPr>
      <w:pStyle w:val="a3"/>
      <w:jc w:val="center"/>
      <w:rPr>
        <w:rStyle w:val="a7"/>
        <w:sz w:val="18"/>
        <w:szCs w:val="18"/>
      </w:rPr>
    </w:pPr>
  </w:p>
  <w:p w:rsidR="004431E1" w:rsidRPr="004431E1" w:rsidRDefault="004431E1" w:rsidP="005D76C4">
    <w:pPr>
      <w:pStyle w:val="a3"/>
      <w:jc w:val="center"/>
      <w:rPr>
        <w:rFonts w:ascii="Times New Roman" w:hAnsi="Times New Roman"/>
        <w:b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459EF"/>
    <w:multiLevelType w:val="hybridMultilevel"/>
    <w:tmpl w:val="65109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37639"/>
    <w:multiLevelType w:val="hybridMultilevel"/>
    <w:tmpl w:val="51B6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A3713"/>
    <w:multiLevelType w:val="hybridMultilevel"/>
    <w:tmpl w:val="AD1C7C4A"/>
    <w:lvl w:ilvl="0" w:tplc="85129F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76CAB"/>
    <w:multiLevelType w:val="hybridMultilevel"/>
    <w:tmpl w:val="1E4826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E5F3B"/>
    <w:multiLevelType w:val="hybridMultilevel"/>
    <w:tmpl w:val="C5C6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0447C"/>
    <w:multiLevelType w:val="multilevel"/>
    <w:tmpl w:val="3B22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172186"/>
    <w:multiLevelType w:val="hybridMultilevel"/>
    <w:tmpl w:val="AD1C7C4A"/>
    <w:lvl w:ilvl="0" w:tplc="85129F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4431E1"/>
    <w:rsid w:val="00066961"/>
    <w:rsid w:val="00087E1F"/>
    <w:rsid w:val="000D4E16"/>
    <w:rsid w:val="001A6DB3"/>
    <w:rsid w:val="001A76BB"/>
    <w:rsid w:val="001C7293"/>
    <w:rsid w:val="001F1462"/>
    <w:rsid w:val="0023196D"/>
    <w:rsid w:val="00253A69"/>
    <w:rsid w:val="0027150F"/>
    <w:rsid w:val="002B66D8"/>
    <w:rsid w:val="002C47C5"/>
    <w:rsid w:val="002D23D2"/>
    <w:rsid w:val="00342466"/>
    <w:rsid w:val="00360A75"/>
    <w:rsid w:val="00374164"/>
    <w:rsid w:val="003774BE"/>
    <w:rsid w:val="003B1C25"/>
    <w:rsid w:val="003E62CF"/>
    <w:rsid w:val="004431E1"/>
    <w:rsid w:val="0049208C"/>
    <w:rsid w:val="004A19D1"/>
    <w:rsid w:val="004B2906"/>
    <w:rsid w:val="004E3C23"/>
    <w:rsid w:val="0050161E"/>
    <w:rsid w:val="00506395"/>
    <w:rsid w:val="00586D76"/>
    <w:rsid w:val="00592663"/>
    <w:rsid w:val="005A28CD"/>
    <w:rsid w:val="005C50D6"/>
    <w:rsid w:val="005D76C4"/>
    <w:rsid w:val="006159A5"/>
    <w:rsid w:val="00691A66"/>
    <w:rsid w:val="006A385C"/>
    <w:rsid w:val="00722113"/>
    <w:rsid w:val="0072428A"/>
    <w:rsid w:val="007445AF"/>
    <w:rsid w:val="007B53D5"/>
    <w:rsid w:val="00862598"/>
    <w:rsid w:val="00881528"/>
    <w:rsid w:val="00883DE9"/>
    <w:rsid w:val="008D68B3"/>
    <w:rsid w:val="0090410B"/>
    <w:rsid w:val="0091316D"/>
    <w:rsid w:val="00937D08"/>
    <w:rsid w:val="009B1C2A"/>
    <w:rsid w:val="009D3EEC"/>
    <w:rsid w:val="009F3AD2"/>
    <w:rsid w:val="00A777C0"/>
    <w:rsid w:val="00AA5693"/>
    <w:rsid w:val="00AB3017"/>
    <w:rsid w:val="00AC15BE"/>
    <w:rsid w:val="00AC2323"/>
    <w:rsid w:val="00AE7BB9"/>
    <w:rsid w:val="00B26942"/>
    <w:rsid w:val="00B9623A"/>
    <w:rsid w:val="00BB04B9"/>
    <w:rsid w:val="00BB0BE5"/>
    <w:rsid w:val="00C47B1D"/>
    <w:rsid w:val="00CA27A7"/>
    <w:rsid w:val="00CB0272"/>
    <w:rsid w:val="00DA4862"/>
    <w:rsid w:val="00DF579A"/>
    <w:rsid w:val="00E257A6"/>
    <w:rsid w:val="00E51C57"/>
    <w:rsid w:val="00EA08DD"/>
    <w:rsid w:val="00EB5AFE"/>
    <w:rsid w:val="00F01B9D"/>
    <w:rsid w:val="00FA301E"/>
    <w:rsid w:val="00FC569A"/>
    <w:rsid w:val="00FD0091"/>
    <w:rsid w:val="00FF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Trebuchet MS" w:hAnsi="Trebuchet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A301E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color w:val="575757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3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31E1"/>
  </w:style>
  <w:style w:type="paragraph" w:styleId="a5">
    <w:name w:val="footer"/>
    <w:basedOn w:val="a"/>
    <w:link w:val="a6"/>
    <w:uiPriority w:val="99"/>
    <w:semiHidden/>
    <w:unhideWhenUsed/>
    <w:rsid w:val="00443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31E1"/>
  </w:style>
  <w:style w:type="character" w:styleId="a7">
    <w:name w:val="Strong"/>
    <w:basedOn w:val="a0"/>
    <w:uiPriority w:val="22"/>
    <w:qFormat/>
    <w:rsid w:val="00862598"/>
    <w:rPr>
      <w:b/>
      <w:bCs/>
    </w:rPr>
  </w:style>
  <w:style w:type="paragraph" w:styleId="a8">
    <w:name w:val="No Spacing"/>
    <w:uiPriority w:val="1"/>
    <w:qFormat/>
    <w:rsid w:val="00883DE9"/>
    <w:rPr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5C50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C50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5C50D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A6DB3"/>
    <w:rPr>
      <w:rFonts w:cs="Times New Roman"/>
    </w:rPr>
  </w:style>
  <w:style w:type="paragraph" w:customStyle="1" w:styleId="ac">
    <w:name w:val="Содержимое таблицы"/>
    <w:basedOn w:val="a"/>
    <w:rsid w:val="001A6DB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Text">
    <w:name w:val="Table Text"/>
    <w:rsid w:val="000D4E16"/>
    <w:pPr>
      <w:widowControl w:val="0"/>
      <w:autoSpaceDE w:val="0"/>
      <w:autoSpaceDN w:val="0"/>
      <w:adjustRightInd w:val="0"/>
      <w:spacing w:line="288" w:lineRule="auto"/>
    </w:pPr>
    <w:rPr>
      <w:rFonts w:ascii="OfficinaSerifC" w:eastAsia="Times New Roman" w:hAnsi="OfficinaSerifC" w:cs="OfficinaSerifC"/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59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2663"/>
    <w:rPr>
      <w:rFonts w:ascii="Tahoma" w:hAnsi="Tahoma" w:cs="Tahoma"/>
      <w:sz w:val="16"/>
      <w:szCs w:val="16"/>
      <w:lang w:eastAsia="en-US"/>
    </w:rPr>
  </w:style>
  <w:style w:type="paragraph" w:customStyle="1" w:styleId="2">
    <w:name w:val="Основной текст2"/>
    <w:basedOn w:val="a"/>
    <w:rsid w:val="00FD0091"/>
    <w:pPr>
      <w:widowControl w:val="0"/>
      <w:shd w:val="clear" w:color="auto" w:fill="FFFFFF"/>
      <w:spacing w:after="0" w:line="277" w:lineRule="exact"/>
      <w:jc w:val="right"/>
    </w:pPr>
    <w:rPr>
      <w:rFonts w:ascii="Times New Roman" w:eastAsia="Calibri" w:hAnsi="Times New Roman"/>
      <w:spacing w:val="-10"/>
      <w:kern w:val="2"/>
      <w:sz w:val="23"/>
      <w:szCs w:val="23"/>
    </w:rPr>
  </w:style>
  <w:style w:type="character" w:customStyle="1" w:styleId="rserrhl1">
    <w:name w:val="rs_err_hl1"/>
    <w:basedOn w:val="a0"/>
    <w:rsid w:val="004A19D1"/>
  </w:style>
  <w:style w:type="character" w:customStyle="1" w:styleId="10">
    <w:name w:val="Заголовок 1 Знак"/>
    <w:basedOn w:val="a0"/>
    <w:link w:val="1"/>
    <w:uiPriority w:val="9"/>
    <w:rsid w:val="00FA301E"/>
    <w:rPr>
      <w:rFonts w:ascii="Arial" w:eastAsia="Times New Roman" w:hAnsi="Arial" w:cs="Arial"/>
      <w:color w:val="575757"/>
      <w:kern w:val="3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0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43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6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76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75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0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04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52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524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3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29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54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82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6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91994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56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8" w:color="DEDEDE"/>
                        <w:bottom w:val="single" w:sz="6" w:space="15" w:color="DEDEDE"/>
                        <w:right w:val="single" w:sz="6" w:space="8" w:color="DEDEDE"/>
                      </w:divBdr>
                      <w:divsChild>
                        <w:div w:id="145378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61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9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98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67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40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7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523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673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1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1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4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4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77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25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65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54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9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88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17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82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@adm.lbt.yana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il@uks.lbt.yana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lek--sandra@inbox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a2+StkOJu8GfE8+tHAhzCq+qgGQZHeyyCbMA2KuhAGM=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mCmjhd14ZqpCOLfvEA5ALUmT4KqKtit/3Fd7TpdXbDlJWUNRegk8/i+qYodQN/GdfTA9FAVL
    UwTb6c151wre6Q==
  </SignatureValue>
  <KeyInfo>
    <X509Data>
      <X509Certificate>
          MIIIrDCCCFmgAwIBAgIQAdCc7B5ie9AAAAAABIIF2jAKBgYqhQMCAgMFADCCAXYxNTAzBgNV
          BAkMLNCj0LvQuNGG0LAg0KbQuNC+0LvQutC+0LLRgdC60L7Qs9C+INC00L7QvCA0MRgwFgYF
          KoUDZAESDTEwMjQwMDE0MzQwNDkxGjAYBggqhQMDgQMBARIMMDA0MDI5MDE3OTgxMQswCQYD
          VQQGEwJSVTEVMBMGA1UEBwwM0JrQsNC70YPQs9CwMS0wKwYDVQQIDCQ0MCDQmtCw0LvRg9C2
          0YHQutCw0Y8g0L7QsdC70LDRgdGC0YwxIDAeBgkqhkiG9w0BCQEWEWNhQGFzdHJhbG5hbG9n
          LnJ1MSkwJwYDVQQKDCDQl9CQ0J4g0JrQsNC70YPQs9CwINCQ0YHRgtGA0LDQuzEwMC4GA1UE
          Cwwn0KPQtNC+0YHRgtC+0LLQtdGA0Y/RjtGJ0LjQuSDRhtC10L3RgtGAMTUwMwYDVQQDDCzQ
          l9CQ0J4g0JrQsNC70YPQs9CwINCQ0YHRgtGA0LDQuyAo0KPQpiAxMTU0KTAeFw0xNTA2MDIw
          NTE4MDBaFw0xNjA2MDIwNDI1MTJaMIIBUTFBMD8GA1UEAww40JjQstCw0L3QvtCy0LAg0JDQ
          u9C10LrRgdCw0L3QtNGA0LAg0J3QuNC60L7Qu9Cw0LXQstC90LAxCzAJBgNVBAYTAlJVMS0w
          KwYDVQQIDCQ2MyDQodCw0LzQsNGA0YHQutCw0Y8g0L7QsdC70LDRgdGC0YwxFTATBgNVBAcM
          DNCh0LDQvNCw0YDQsDEmMCQGA1UECgwd0J7QntCeICLQktC+0LvQs9Cw0KHRgtGA0L7QuSIx
          MDAuBgNVBAwMJ9CT0LXQvdC10YDQsNC70YzQvdGL0Lkg0LTQuNGA0LXQutGC0L7RgDEfMB0G
          CSqGSIb3DQEJARYQeWNrLTIwMTJAbWFpbC5ydTE+MDwGCSqGSIb3DQEJAgwvSU5OPTYzMTYx
          ODIzMjYvS1BQPTYzMTYwMTAwMS9PR1JOPTExMzYzMTYwMDA1OTAwYzAcBgYqhQMCAhMwEgYH
          KoUDAgIkAAYHKoUDAgIeAQNDAARAlF0RH7c3HWwAZG9Tep7QK8ZUML17AdJv1ThuKb/0Wwz/
          WR5np3tgF5sInVLP/GKSn5O1P7CWcwxmOC6nVKcj+4EJADA0ODIwMDA0o4IE0zCCBM8wDgYD
          VR0PAQH/BAQDAgTwMBkGCSqGSIb3DQEJDwQMMAowCAYGKoUDAgIVMFgGA1UdJQRRME8GCCsG
          AQUFBwMCBggrBgEFBQcDBAYHKoUDBgMBAQYIKoUDBgMBBAEGCCqFAwYDAQQCBggqhQMGAwEE
          AwYIKoUDBgMBAgEGCCqFAwYDAQMBMDYGBSqFA2RvBC0MKyLQmtGA0LjQv9GC0L7Qn9GA0L4g
          Q1NQIiAo0LLQtdGA0YHQuNGPIDMuNikwHQYDVR0OBBYEFI3fqmNN9+0tYLVBBPiGMYgYadRV
          MAwGA1UdEwEB/wQCMAAwgesGBSqFA2RwBIHhMIHeDBvQodCa0JfQmCAi0JTQvtC80LXQvS3Q
          mtChMiIMZdCf0JDQmiAi0KPQtNC+0YHRgtC+0LLQtdGA0Y/RjtGJ0LjQuSDRhtC10L3RgtGA
          INC60L7RgNC/0L7RgNCw0YLQuNCy0L3QvtCz0L4g0YPRgNC+0LLQvdGPIFZpUE5ldCBLQzIi
          DCvQodCkLzEyNC0yMzczINC+0YIgMzEg0Y/QvdCy0LDRgNGPIDIwMTQg0LMuDCvQodCkLzEy
          NC0yMzc0INC+0YIgMzEg0Y/QvdCy0LDRgNGPIDIwMTQg0LMuMIGJBggrBgEFBQcBAQR9MHsw
          NAYIKwYBBQUHMAGGKGh0dHA6Ly9vY3NwLmtleWRpc2sucnUvT0NTUDExNTQvb2NzcC5zcmYw
          QwYIKwYBBQUHMAKGN2h0dHA6Ly93d3cuZHAua2V5ZGlzay5ydS9yb290LzExNTQvYXN0cmFs
          LTExNTQtMjAxNC5jZXIwgY4GA1UdHwSBhjCBgzA8oDqgOIY2aHR0cDovL3d3dy5kcC5rZXlk
          aXNrLnJ1L2NkcC8xMTU0L2FzdHJhbC0xMTU0LTIwMTQuY3JsMEOgQaA/hj1odHRwOi8vd3d3
          LmRwLXRlbmRlci5rZXlkaXNrLnJ1L2NkcC8xMTU0L2FzdHJhbC0xMTU0LTIwMTQuY3JsMIIB
          twYDVR0jBIIBrjCCAaqAFPDPH5K70GfUlcH8Tp4NgL/KSznmoYIBfqSCAXowggF2MTUwMwYD
          VQQJDCzQo9C70LjRhtCwINCm0LjQvtC70LrQvtCy0YHQutC+0LPQviDQtNC+0LwgNDEYMBYG
          BSqFA2QBEg0xMDI0MDAxNDM0MDQ5MRowGAYIKoUDA4EDAQESDDAwNDAyOTAxNzk4MTELMAkG
          A1UEBhMCUlUxFTATBgNVBAcMDNCa0LDQu9GD0LPQsDEtMCsGA1UECAwkNDAg0JrQsNC70YPQ
          ttGB0LrQsNGPINC+0LHQu9Cw0YHRgtGMMSAwHgYJKoZIhvcNAQkBFhFjYUBhc3RyYWxuYWxv
          Zy5ydTEpMCcGA1UECgwg0JfQkNCeINCa0LDQu9GD0LPQsCDQkNGB0YLRgNCw0LsxMDAuBgNV
          BAsMJ9Cj0LTQvtGB0YLQvtCy0LXRgNGP0Y7RidC40Lkg0YbQtdC90YLRgDE1MDMGA1UEAwws
          0JfQkNCeINCa0LDQu9GD0LPQsCDQkNGB0YLRgNCw0LsgKNCj0KYgMTE1NCmCEAHPg9+kDiXQ
          AAAgmASCAAQwHQYDVR0gBBYwFDAIBgYqhQNkcQEwCAYGKoUDZHECMAoGBiqFAwICAwUAA0EA
          /ixZvRflTsVhIS4yk3ZcLtKYAZH5lKsRB+D9k4atlUY/9X4SLV41jryjZ5XcBvC3f4iTOaIr
          AGhxGR2yZbHoZw==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7hiEW3qv/KCtuE85bJL0Me9Blsg=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word/document.xml?ContentType=application/vnd.openxmlformats-officedocument.wordprocessingml.document.main+xml">
        <DigestMethod Algorithm="http://www.w3.org/2000/09/xmldsig#sha1"/>
        <DigestValue>jPvRMhxm6vpiF6KpFM6VMUuOuF8=</DigestValue>
      </Reference>
      <Reference URI="/word/endnotes.xml?ContentType=application/vnd.openxmlformats-officedocument.wordprocessingml.endnotes+xml">
        <DigestMethod Algorithm="http://www.w3.org/2000/09/xmldsig#sha1"/>
        <DigestValue>G1yKWtMp/X2mn15S+0bs4X4SILo=</DigestValue>
      </Reference>
      <Reference URI="/word/fontTable.xml?ContentType=application/vnd.openxmlformats-officedocument.wordprocessingml.fontTable+xml">
        <DigestMethod Algorithm="http://www.w3.org/2000/09/xmldsig#sha1"/>
        <DigestValue>qznuZzKvT2+eYlmdU5uK/TdWHzg=</DigestValue>
      </Reference>
      <Reference URI="/word/footer1.xml?ContentType=application/vnd.openxmlformats-officedocument.wordprocessingml.footer+xml">
        <DigestMethod Algorithm="http://www.w3.org/2000/09/xmldsig#sha1"/>
        <DigestValue>sWEuns2xEbRtIOjfc7O5fUyTPcc=</DigestValue>
      </Reference>
      <Reference URI="/word/footnotes.xml?ContentType=application/vnd.openxmlformats-officedocument.wordprocessingml.footnotes+xml">
        <DigestMethod Algorithm="http://www.w3.org/2000/09/xmldsig#sha1"/>
        <DigestValue>II6scknb7eMN30n4hJ+PnHrKqdw=</DigestValue>
      </Reference>
      <Reference URI="/word/header1.xml?ContentType=application/vnd.openxmlformats-officedocument.wordprocessingml.header+xml">
        <DigestMethod Algorithm="http://www.w3.org/2000/09/xmldsig#sha1"/>
        <DigestValue>Q39JgsJck9WMo+QKnKFZhCV5X5A=</DigestValue>
      </Reference>
      <Reference URI="/word/media/image1.png?ContentType=image/png">
        <DigestMethod Algorithm="http://www.w3.org/2000/09/xmldsig#sha1"/>
        <DigestValue>jl2g37q6XmYXUBmi/AmBRYGM9vA=</DigestValue>
      </Reference>
      <Reference URI="/word/numbering.xml?ContentType=application/vnd.openxmlformats-officedocument.wordprocessingml.numbering+xml">
        <DigestMethod Algorithm="http://www.w3.org/2000/09/xmldsig#sha1"/>
        <DigestValue>efDPuYlS5/JI2vmOt1egzFcGevs=</DigestValue>
      </Reference>
      <Reference URI="/word/settings.xml?ContentType=application/vnd.openxmlformats-officedocument.wordprocessingml.settings+xml">
        <DigestMethod Algorithm="http://www.w3.org/2000/09/xmldsig#sha1"/>
        <DigestValue>IMtofdNQIacdNMymbk9I+sP6BhU=</DigestValue>
      </Reference>
      <Reference URI="/word/styles.xml?ContentType=application/vnd.openxmlformats-officedocument.wordprocessingml.styles+xml">
        <DigestMethod Algorithm="http://www.w3.org/2000/09/xmldsig#sha1"/>
        <DigestValue>AZLXDALYrViaEEAcC+t7XMMB9rU=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vG/8TTfoSydM36VciEtinqgTtlU=</DigestValue>
      </Reference>
    </Manifest>
    <SignatureProperties>
      <SignatureProperty Id="idSignatureTime" Target="#idPackageSignature">
        <mdssi:SignatureTime>
          <mdssi:Format>YYYY-MM-DDThh:mm:ssTZD</mdssi:Format>
          <mdssi:Value>2016-04-17T07:19:08Z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cp:lastPrinted>2016-04-17T07:18:00Z</cp:lastPrinted>
  <dcterms:created xsi:type="dcterms:W3CDTF">2016-04-17T07:19:00Z</dcterms:created>
  <dcterms:modified xsi:type="dcterms:W3CDTF">2016-04-17T07:19:00Z</dcterms:modified>
</cp:coreProperties>
</file>