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809" w:rsidRDefault="008E0809" w:rsidP="008E0809">
      <w:pPr>
        <w:pStyle w:val="a5"/>
        <w:rPr>
          <w:rFonts w:ascii="Times New Roman" w:hAnsi="Times New Roman" w:cs="Times New Roman"/>
          <w:sz w:val="20"/>
          <w:szCs w:val="20"/>
        </w:rPr>
      </w:pPr>
    </w:p>
    <w:p w:rsidR="008E0809" w:rsidRPr="00D94C53" w:rsidRDefault="008E0809" w:rsidP="008E0809">
      <w:pPr>
        <w:pStyle w:val="1"/>
        <w:spacing w:before="0" w:beforeAutospacing="0" w:after="0" w:afterAutospacing="0"/>
        <w:jc w:val="center"/>
        <w:rPr>
          <w:sz w:val="22"/>
          <w:szCs w:val="22"/>
        </w:rPr>
      </w:pPr>
      <w:r w:rsidRPr="00D94C53">
        <w:rPr>
          <w:sz w:val="22"/>
          <w:szCs w:val="22"/>
        </w:rPr>
        <w:t>ООО «СТРОЙИНВЕСТ»</w:t>
      </w:r>
    </w:p>
    <w:p w:rsidR="008E0809" w:rsidRPr="00D94C53" w:rsidRDefault="008E0809" w:rsidP="008E0809">
      <w:pPr>
        <w:pStyle w:val="1"/>
        <w:spacing w:before="0" w:beforeAutospacing="0" w:after="0" w:afterAutospacing="0"/>
        <w:jc w:val="center"/>
        <w:rPr>
          <w:b w:val="0"/>
          <w:sz w:val="22"/>
          <w:szCs w:val="22"/>
        </w:rPr>
      </w:pPr>
    </w:p>
    <w:p w:rsidR="008E0809" w:rsidRPr="00D94C53" w:rsidRDefault="008E0809" w:rsidP="008E0809">
      <w:pPr>
        <w:pStyle w:val="a5"/>
        <w:rPr>
          <w:rFonts w:ascii="Times New Roman" w:hAnsi="Times New Roman" w:cs="Times New Roman"/>
          <w:sz w:val="20"/>
          <w:szCs w:val="20"/>
        </w:rPr>
      </w:pPr>
      <w:r w:rsidRPr="00D94C53">
        <w:rPr>
          <w:rFonts w:ascii="Times New Roman" w:hAnsi="Times New Roman" w:cs="Times New Roman"/>
          <w:sz w:val="20"/>
          <w:szCs w:val="20"/>
        </w:rPr>
        <w:t xml:space="preserve">450010, Башкортостан, г. </w:t>
      </w:r>
      <w:r w:rsidRPr="00D94C53">
        <w:rPr>
          <w:rFonts w:ascii="Times New Roman" w:hAnsi="Times New Roman" w:cs="Times New Roman"/>
          <w:color w:val="000000"/>
          <w:sz w:val="20"/>
          <w:szCs w:val="20"/>
          <w:shd w:val="clear" w:color="auto" w:fill="FFFFFF"/>
        </w:rPr>
        <w:t>Уфа,                                                                                  Т</w:t>
      </w:r>
      <w:r w:rsidRPr="00D94C53">
        <w:rPr>
          <w:rFonts w:ascii="Times New Roman" w:hAnsi="Times New Roman" w:cs="Times New Roman"/>
          <w:sz w:val="20"/>
          <w:szCs w:val="20"/>
        </w:rPr>
        <w:t>елефон: 8-</w:t>
      </w:r>
      <w:r w:rsidR="00F84348">
        <w:rPr>
          <w:rFonts w:ascii="Times New Roman" w:hAnsi="Times New Roman" w:cs="Times New Roman"/>
          <w:sz w:val="20"/>
          <w:szCs w:val="20"/>
        </w:rPr>
        <w:t>986-797-8065</w:t>
      </w:r>
    </w:p>
    <w:p w:rsidR="008E0809" w:rsidRPr="001D5366" w:rsidRDefault="008E0809" w:rsidP="008E0809">
      <w:pPr>
        <w:pStyle w:val="a5"/>
        <w:rPr>
          <w:rFonts w:ascii="Times New Roman" w:hAnsi="Times New Roman" w:cs="Times New Roman"/>
          <w:sz w:val="20"/>
          <w:szCs w:val="20"/>
        </w:rPr>
      </w:pPr>
      <w:r w:rsidRPr="00D94C53">
        <w:rPr>
          <w:rFonts w:ascii="Times New Roman" w:hAnsi="Times New Roman" w:cs="Times New Roman"/>
          <w:color w:val="000000"/>
          <w:sz w:val="20"/>
          <w:szCs w:val="20"/>
          <w:shd w:val="clear" w:color="auto" w:fill="FFFFFF"/>
        </w:rPr>
        <w:t>ул. Летчиков, дом 6, офис 14, 15</w:t>
      </w:r>
      <w:r w:rsidR="0099259C">
        <w:rPr>
          <w:rFonts w:ascii="Times New Roman" w:hAnsi="Times New Roman" w:cs="Times New Roman"/>
          <w:color w:val="000000"/>
          <w:sz w:val="20"/>
          <w:szCs w:val="20"/>
          <w:shd w:val="clear" w:color="auto" w:fill="FFFFFF"/>
        </w:rPr>
        <w:t xml:space="preserve">                                                                               </w:t>
      </w:r>
      <w:hyperlink r:id="rId7" w:history="1"/>
      <w:r w:rsidRPr="00D94C53">
        <w:rPr>
          <w:rFonts w:ascii="Times New Roman" w:hAnsi="Times New Roman" w:cs="Times New Roman"/>
          <w:sz w:val="20"/>
          <w:szCs w:val="20"/>
          <w:lang w:val="en-US"/>
        </w:rPr>
        <w:t>E</w:t>
      </w:r>
      <w:r w:rsidRPr="00D94C53">
        <w:rPr>
          <w:rFonts w:ascii="Times New Roman" w:hAnsi="Times New Roman" w:cs="Times New Roman"/>
          <w:sz w:val="20"/>
          <w:szCs w:val="20"/>
        </w:rPr>
        <w:t>-</w:t>
      </w:r>
      <w:r w:rsidRPr="00D94C53">
        <w:rPr>
          <w:rFonts w:ascii="Times New Roman" w:hAnsi="Times New Roman" w:cs="Times New Roman"/>
          <w:sz w:val="20"/>
          <w:szCs w:val="20"/>
          <w:lang w:val="en-US"/>
        </w:rPr>
        <w:t>mail</w:t>
      </w:r>
      <w:r w:rsidRPr="00D94C53">
        <w:rPr>
          <w:rFonts w:ascii="Times New Roman" w:hAnsi="Times New Roman" w:cs="Times New Roman"/>
          <w:sz w:val="20"/>
          <w:szCs w:val="20"/>
        </w:rPr>
        <w:t xml:space="preserve">: </w:t>
      </w:r>
      <w:proofErr w:type="spellStart"/>
      <w:r w:rsidRPr="00D94C53">
        <w:rPr>
          <w:rFonts w:ascii="Times New Roman" w:hAnsi="Times New Roman" w:cs="Times New Roman"/>
          <w:sz w:val="20"/>
          <w:szCs w:val="20"/>
          <w:lang w:val="en-US"/>
        </w:rPr>
        <w:t>ufa</w:t>
      </w:r>
      <w:proofErr w:type="spellEnd"/>
      <w:r w:rsidRPr="00D94C53">
        <w:rPr>
          <w:rFonts w:ascii="Times New Roman" w:hAnsi="Times New Roman" w:cs="Times New Roman"/>
          <w:sz w:val="20"/>
          <w:szCs w:val="20"/>
        </w:rPr>
        <w:t>-</w:t>
      </w:r>
      <w:proofErr w:type="spellStart"/>
      <w:r w:rsidRPr="00D94C53">
        <w:rPr>
          <w:rFonts w:ascii="Times New Roman" w:hAnsi="Times New Roman" w:cs="Times New Roman"/>
          <w:sz w:val="20"/>
          <w:szCs w:val="20"/>
          <w:lang w:val="en-US"/>
        </w:rPr>
        <w:t>stroyinvest</w:t>
      </w:r>
      <w:proofErr w:type="spellEnd"/>
      <w:r w:rsidRPr="00D94C53">
        <w:rPr>
          <w:rFonts w:ascii="Times New Roman" w:hAnsi="Times New Roman" w:cs="Times New Roman"/>
          <w:sz w:val="20"/>
          <w:szCs w:val="20"/>
        </w:rPr>
        <w:t>@</w:t>
      </w:r>
      <w:r w:rsidRPr="00D94C53">
        <w:rPr>
          <w:rFonts w:ascii="Times New Roman" w:hAnsi="Times New Roman" w:cs="Times New Roman"/>
          <w:sz w:val="20"/>
          <w:szCs w:val="20"/>
          <w:lang w:val="en-US"/>
        </w:rPr>
        <w:t>mail</w:t>
      </w:r>
      <w:r w:rsidRPr="00D94C53">
        <w:rPr>
          <w:rFonts w:ascii="Times New Roman" w:hAnsi="Times New Roman" w:cs="Times New Roman"/>
          <w:sz w:val="20"/>
          <w:szCs w:val="20"/>
        </w:rPr>
        <w:t>.</w:t>
      </w:r>
      <w:proofErr w:type="spellStart"/>
      <w:r w:rsidRPr="00D94C53">
        <w:rPr>
          <w:rFonts w:ascii="Times New Roman" w:hAnsi="Times New Roman" w:cs="Times New Roman"/>
          <w:sz w:val="20"/>
          <w:szCs w:val="20"/>
          <w:lang w:val="en-US"/>
        </w:rPr>
        <w:t>ru</w:t>
      </w:r>
      <w:proofErr w:type="spellEnd"/>
    </w:p>
    <w:p w:rsidR="008E0809" w:rsidRPr="0059416D" w:rsidRDefault="008E0809" w:rsidP="008E0809">
      <w:pPr>
        <w:pStyle w:val="a5"/>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8E0809" w:rsidRPr="00861170" w:rsidRDefault="008E0809" w:rsidP="008E0809">
      <w:pPr>
        <w:pStyle w:val="a5"/>
        <w:rPr>
          <w:rFonts w:ascii="Times New Roman" w:hAnsi="Times New Roman" w:cs="Times New Roman"/>
          <w:sz w:val="20"/>
          <w:szCs w:val="20"/>
        </w:rPr>
      </w:pPr>
    </w:p>
    <w:p w:rsidR="008E0809" w:rsidRDefault="008E0809" w:rsidP="008E0809">
      <w:pPr>
        <w:pStyle w:val="a5"/>
        <w:rPr>
          <w:rFonts w:ascii="Times New Roman" w:hAnsi="Times New Roman" w:cs="Times New Roman"/>
          <w:color w:val="000000"/>
          <w:sz w:val="20"/>
          <w:szCs w:val="20"/>
          <w:shd w:val="clear" w:color="auto" w:fill="FFFFFF"/>
        </w:rPr>
      </w:pPr>
    </w:p>
    <w:p w:rsidR="008E0809" w:rsidRPr="00021CAB" w:rsidRDefault="008E0809" w:rsidP="00280D56">
      <w:pPr>
        <w:pStyle w:val="a5"/>
        <w:jc w:val="right"/>
        <w:rPr>
          <w:rFonts w:ascii="Times New Roman" w:hAnsi="Times New Roman" w:cs="Times New Roman"/>
          <w:sz w:val="20"/>
          <w:szCs w:val="20"/>
        </w:rPr>
      </w:pPr>
      <w:r w:rsidRPr="00021CAB">
        <w:rPr>
          <w:rFonts w:ascii="Times New Roman" w:hAnsi="Times New Roman" w:cs="Times New Roman"/>
          <w:sz w:val="20"/>
          <w:szCs w:val="20"/>
        </w:rPr>
        <w:t>Руководителю</w:t>
      </w:r>
    </w:p>
    <w:p w:rsidR="008E0809" w:rsidRPr="00021CAB" w:rsidRDefault="008E0809" w:rsidP="00280D56">
      <w:pPr>
        <w:pStyle w:val="a5"/>
        <w:jc w:val="right"/>
        <w:rPr>
          <w:rFonts w:ascii="Times New Roman" w:hAnsi="Times New Roman" w:cs="Times New Roman"/>
          <w:sz w:val="20"/>
          <w:szCs w:val="20"/>
        </w:rPr>
      </w:pPr>
      <w:r w:rsidRPr="00021CAB">
        <w:rPr>
          <w:rFonts w:ascii="Times New Roman" w:hAnsi="Times New Roman" w:cs="Times New Roman"/>
          <w:sz w:val="20"/>
          <w:szCs w:val="20"/>
        </w:rPr>
        <w:t>Управления ФАС России</w:t>
      </w:r>
    </w:p>
    <w:p w:rsidR="008E0809" w:rsidRPr="00021CAB" w:rsidRDefault="008E0809" w:rsidP="00280D56">
      <w:pPr>
        <w:pStyle w:val="a5"/>
        <w:jc w:val="right"/>
        <w:rPr>
          <w:rFonts w:ascii="Times New Roman" w:hAnsi="Times New Roman" w:cs="Times New Roman"/>
          <w:sz w:val="20"/>
          <w:szCs w:val="20"/>
        </w:rPr>
      </w:pPr>
      <w:r w:rsidRPr="00021CAB">
        <w:rPr>
          <w:rFonts w:ascii="Times New Roman" w:hAnsi="Times New Roman" w:cs="Times New Roman"/>
          <w:sz w:val="20"/>
          <w:szCs w:val="20"/>
        </w:rPr>
        <w:t xml:space="preserve">по </w:t>
      </w:r>
      <w:r w:rsidR="006A38E6">
        <w:rPr>
          <w:rFonts w:ascii="Times New Roman" w:hAnsi="Times New Roman" w:cs="Times New Roman"/>
          <w:sz w:val="20"/>
          <w:szCs w:val="20"/>
        </w:rPr>
        <w:t>Ямало-Ненецкому АО</w:t>
      </w:r>
    </w:p>
    <w:p w:rsidR="00395593" w:rsidRPr="00021CAB" w:rsidRDefault="00395593" w:rsidP="00280D56">
      <w:pPr>
        <w:pStyle w:val="a5"/>
        <w:rPr>
          <w:rFonts w:ascii="Times New Roman" w:hAnsi="Times New Roman" w:cs="Times New Roman"/>
          <w:sz w:val="20"/>
          <w:szCs w:val="20"/>
        </w:rPr>
      </w:pPr>
    </w:p>
    <w:p w:rsidR="008E0809" w:rsidRPr="006E2132" w:rsidRDefault="008E0809" w:rsidP="006E2132">
      <w:pPr>
        <w:pStyle w:val="a5"/>
        <w:rPr>
          <w:rFonts w:ascii="Times New Roman" w:hAnsi="Times New Roman" w:cs="Times New Roman"/>
          <w:sz w:val="20"/>
          <w:szCs w:val="20"/>
        </w:rPr>
      </w:pPr>
    </w:p>
    <w:p w:rsidR="00FF4625" w:rsidRPr="006A38E6" w:rsidRDefault="00FF4625" w:rsidP="006A38E6">
      <w:pPr>
        <w:pStyle w:val="a5"/>
        <w:jc w:val="center"/>
        <w:rPr>
          <w:rFonts w:ascii="Times New Roman" w:hAnsi="Times New Roman" w:cs="Times New Roman"/>
          <w:b/>
          <w:sz w:val="20"/>
          <w:szCs w:val="20"/>
        </w:rPr>
      </w:pPr>
      <w:r w:rsidRPr="006A38E6">
        <w:rPr>
          <w:rFonts w:ascii="Times New Roman" w:hAnsi="Times New Roman" w:cs="Times New Roman"/>
          <w:b/>
          <w:sz w:val="20"/>
          <w:szCs w:val="20"/>
        </w:rPr>
        <w:t>ЖАЛОБА</w:t>
      </w:r>
    </w:p>
    <w:p w:rsidR="00021CAB" w:rsidRPr="006A38E6" w:rsidRDefault="00FF4625" w:rsidP="006A38E6">
      <w:pPr>
        <w:pStyle w:val="a5"/>
        <w:jc w:val="center"/>
        <w:rPr>
          <w:rFonts w:ascii="Times New Roman" w:eastAsia="Times New Roman" w:hAnsi="Times New Roman" w:cs="Times New Roman"/>
          <w:sz w:val="20"/>
          <w:szCs w:val="20"/>
        </w:rPr>
      </w:pPr>
      <w:r w:rsidRPr="006A38E6">
        <w:rPr>
          <w:rFonts w:ascii="Times New Roman" w:hAnsi="Times New Roman" w:cs="Times New Roman"/>
          <w:sz w:val="20"/>
          <w:szCs w:val="20"/>
        </w:rPr>
        <w:t>на положения документации о закупке №</w:t>
      </w:r>
      <w:r w:rsidR="006A38E6" w:rsidRPr="006A38E6">
        <w:rPr>
          <w:rFonts w:ascii="Times New Roman" w:eastAsia="Times New Roman" w:hAnsi="Times New Roman" w:cs="Times New Roman"/>
          <w:sz w:val="20"/>
          <w:szCs w:val="20"/>
        </w:rPr>
        <w:t>0190200000316004790</w:t>
      </w:r>
    </w:p>
    <w:p w:rsidR="00FF4625" w:rsidRPr="006A38E6" w:rsidRDefault="00FF4625" w:rsidP="006A38E6">
      <w:pPr>
        <w:pStyle w:val="a5"/>
        <w:jc w:val="center"/>
        <w:rPr>
          <w:rFonts w:ascii="Times New Roman" w:eastAsia="Times New Roman" w:hAnsi="Times New Roman" w:cs="Times New Roman"/>
          <w:sz w:val="20"/>
          <w:szCs w:val="20"/>
        </w:rPr>
      </w:pPr>
      <w:r w:rsidRPr="006A38E6">
        <w:rPr>
          <w:rFonts w:ascii="Times New Roman" w:hAnsi="Times New Roman" w:cs="Times New Roman"/>
          <w:sz w:val="20"/>
          <w:szCs w:val="20"/>
        </w:rPr>
        <w:t>на право заключения контракта</w:t>
      </w:r>
    </w:p>
    <w:p w:rsidR="00FF4625" w:rsidRPr="006A38E6" w:rsidRDefault="00FF4625" w:rsidP="006A38E6">
      <w:pPr>
        <w:pStyle w:val="a5"/>
        <w:jc w:val="center"/>
        <w:rPr>
          <w:rFonts w:ascii="Times New Roman" w:hAnsi="Times New Roman" w:cs="Times New Roman"/>
          <w:sz w:val="20"/>
          <w:szCs w:val="20"/>
        </w:rPr>
      </w:pPr>
      <w:r w:rsidRPr="006A38E6">
        <w:rPr>
          <w:rFonts w:ascii="Times New Roman" w:hAnsi="Times New Roman" w:cs="Times New Roman"/>
          <w:sz w:val="20"/>
          <w:szCs w:val="20"/>
          <w:shd w:val="clear" w:color="auto" w:fill="FFFFFF"/>
        </w:rPr>
        <w:t>«</w:t>
      </w:r>
      <w:r w:rsidR="006A38E6" w:rsidRPr="006A38E6">
        <w:rPr>
          <w:rFonts w:ascii="Times New Roman" w:hAnsi="Times New Roman" w:cs="Times New Roman"/>
          <w:sz w:val="20"/>
          <w:szCs w:val="20"/>
          <w:shd w:val="clear" w:color="auto" w:fill="FFFFFF"/>
        </w:rPr>
        <w:t xml:space="preserve">Выполнение работ по капитальному ремонту объекта: </w:t>
      </w:r>
      <w:proofErr w:type="gramStart"/>
      <w:r w:rsidR="006A38E6" w:rsidRPr="006A38E6">
        <w:rPr>
          <w:rFonts w:ascii="Times New Roman" w:hAnsi="Times New Roman" w:cs="Times New Roman"/>
          <w:sz w:val="20"/>
          <w:szCs w:val="20"/>
          <w:shd w:val="clear" w:color="auto" w:fill="FFFFFF"/>
        </w:rPr>
        <w:t>"Учебный корпус, ЯНАО, г. Салехард, ул. Республики, д. 36, корп. А, в том числе ПИР"</w:t>
      </w:r>
      <w:r w:rsidRPr="006A38E6">
        <w:rPr>
          <w:rFonts w:ascii="Times New Roman" w:hAnsi="Times New Roman" w:cs="Times New Roman"/>
          <w:sz w:val="20"/>
          <w:szCs w:val="20"/>
          <w:lang w:eastAsia="ru-RU"/>
        </w:rPr>
        <w:t>»</w:t>
      </w:r>
      <w:proofErr w:type="gramEnd"/>
    </w:p>
    <w:p w:rsidR="003929BD" w:rsidRPr="006A38E6" w:rsidRDefault="003929BD" w:rsidP="006A38E6">
      <w:pPr>
        <w:pStyle w:val="a5"/>
        <w:rPr>
          <w:rFonts w:ascii="Times New Roman" w:hAnsi="Times New Roman" w:cs="Times New Roman"/>
          <w:sz w:val="20"/>
          <w:szCs w:val="20"/>
        </w:rPr>
      </w:pPr>
    </w:p>
    <w:p w:rsidR="005B4B2A" w:rsidRPr="006A38E6" w:rsidRDefault="005B4B2A" w:rsidP="006A38E6">
      <w:pPr>
        <w:pStyle w:val="a5"/>
        <w:rPr>
          <w:rFonts w:ascii="Times New Roman" w:hAnsi="Times New Roman" w:cs="Times New Roman"/>
          <w:sz w:val="20"/>
          <w:szCs w:val="20"/>
        </w:rPr>
      </w:pPr>
    </w:p>
    <w:p w:rsidR="00FF4625" w:rsidRPr="006A38E6" w:rsidRDefault="00FF4625" w:rsidP="006A38E6">
      <w:pPr>
        <w:pStyle w:val="a5"/>
        <w:rPr>
          <w:rFonts w:ascii="Times New Roman" w:hAnsi="Times New Roman" w:cs="Times New Roman"/>
          <w:b/>
          <w:sz w:val="20"/>
          <w:szCs w:val="20"/>
        </w:rPr>
      </w:pPr>
      <w:r w:rsidRPr="006A38E6">
        <w:rPr>
          <w:rFonts w:ascii="Times New Roman" w:hAnsi="Times New Roman" w:cs="Times New Roman"/>
          <w:b/>
          <w:sz w:val="20"/>
          <w:szCs w:val="20"/>
        </w:rPr>
        <w:t xml:space="preserve">Заказчик: </w:t>
      </w:r>
    </w:p>
    <w:p w:rsidR="006A38E6" w:rsidRPr="006A38E6" w:rsidRDefault="006A38E6" w:rsidP="006A38E6">
      <w:pPr>
        <w:pStyle w:val="a5"/>
        <w:rPr>
          <w:rFonts w:ascii="Times New Roman" w:hAnsi="Times New Roman" w:cs="Times New Roman"/>
          <w:sz w:val="20"/>
          <w:szCs w:val="20"/>
        </w:rPr>
      </w:pPr>
      <w:r w:rsidRPr="006A38E6">
        <w:rPr>
          <w:rFonts w:ascii="Times New Roman" w:hAnsi="Times New Roman" w:cs="Times New Roman"/>
          <w:sz w:val="20"/>
          <w:szCs w:val="20"/>
        </w:rPr>
        <w:t>Государственное казенное учреждение «Дирекция капитального строительства и инвестиций Ямал</w:t>
      </w:r>
      <w:r>
        <w:rPr>
          <w:rFonts w:ascii="Times New Roman" w:hAnsi="Times New Roman" w:cs="Times New Roman"/>
          <w:sz w:val="20"/>
          <w:szCs w:val="20"/>
        </w:rPr>
        <w:t>о-Ненецкого автономного округа»</w:t>
      </w:r>
    </w:p>
    <w:p w:rsidR="006A38E6" w:rsidRPr="006A38E6" w:rsidRDefault="006A38E6" w:rsidP="006A38E6">
      <w:pPr>
        <w:pStyle w:val="a5"/>
        <w:rPr>
          <w:rFonts w:ascii="Times New Roman" w:hAnsi="Times New Roman" w:cs="Times New Roman"/>
          <w:sz w:val="20"/>
          <w:szCs w:val="20"/>
        </w:rPr>
      </w:pPr>
      <w:r w:rsidRPr="006A38E6">
        <w:rPr>
          <w:rFonts w:ascii="Times New Roman" w:hAnsi="Times New Roman" w:cs="Times New Roman"/>
          <w:sz w:val="20"/>
          <w:szCs w:val="20"/>
        </w:rPr>
        <w:t xml:space="preserve">629008, ЯНАО, г. Салехард, ул. </w:t>
      </w:r>
      <w:proofErr w:type="spellStart"/>
      <w:proofErr w:type="gramStart"/>
      <w:r w:rsidRPr="006A38E6">
        <w:rPr>
          <w:rFonts w:ascii="Times New Roman" w:hAnsi="Times New Roman" w:cs="Times New Roman"/>
          <w:sz w:val="20"/>
          <w:szCs w:val="20"/>
        </w:rPr>
        <w:t>Ямальская</w:t>
      </w:r>
      <w:proofErr w:type="spellEnd"/>
      <w:proofErr w:type="gramEnd"/>
      <w:r w:rsidRPr="006A38E6">
        <w:rPr>
          <w:rFonts w:ascii="Times New Roman" w:hAnsi="Times New Roman" w:cs="Times New Roman"/>
          <w:sz w:val="20"/>
          <w:szCs w:val="20"/>
        </w:rPr>
        <w:t>, д.11-г</w:t>
      </w:r>
    </w:p>
    <w:p w:rsidR="006A38E6" w:rsidRPr="006A38E6" w:rsidRDefault="006A38E6" w:rsidP="006A38E6">
      <w:pPr>
        <w:pStyle w:val="a5"/>
        <w:rPr>
          <w:rFonts w:ascii="Times New Roman" w:hAnsi="Times New Roman" w:cs="Times New Roman"/>
          <w:sz w:val="20"/>
          <w:szCs w:val="20"/>
        </w:rPr>
      </w:pPr>
      <w:r>
        <w:rPr>
          <w:rFonts w:ascii="Times New Roman" w:hAnsi="Times New Roman" w:cs="Times New Roman"/>
          <w:sz w:val="20"/>
          <w:szCs w:val="20"/>
        </w:rPr>
        <w:t>dks@dks.gov.yanao.ru</w:t>
      </w:r>
    </w:p>
    <w:p w:rsidR="006A38E6" w:rsidRPr="006A38E6" w:rsidRDefault="006A38E6" w:rsidP="006A38E6">
      <w:pPr>
        <w:pStyle w:val="a5"/>
        <w:rPr>
          <w:rFonts w:ascii="Times New Roman" w:hAnsi="Times New Roman" w:cs="Times New Roman"/>
          <w:sz w:val="20"/>
          <w:szCs w:val="20"/>
        </w:rPr>
      </w:pPr>
      <w:r w:rsidRPr="006A38E6">
        <w:rPr>
          <w:rFonts w:ascii="Times New Roman" w:hAnsi="Times New Roman" w:cs="Times New Roman"/>
          <w:sz w:val="20"/>
          <w:szCs w:val="20"/>
        </w:rPr>
        <w:t>8</w:t>
      </w:r>
      <w:r>
        <w:rPr>
          <w:rFonts w:ascii="Times New Roman" w:hAnsi="Times New Roman" w:cs="Times New Roman"/>
          <w:sz w:val="20"/>
          <w:szCs w:val="20"/>
        </w:rPr>
        <w:t xml:space="preserve"> (34922) 2-09-38</w:t>
      </w:r>
    </w:p>
    <w:p w:rsidR="006A38E6" w:rsidRPr="006A38E6" w:rsidRDefault="006A38E6" w:rsidP="006A38E6">
      <w:pPr>
        <w:pStyle w:val="a5"/>
        <w:rPr>
          <w:rFonts w:ascii="Times New Roman" w:hAnsi="Times New Roman" w:cs="Times New Roman"/>
          <w:sz w:val="20"/>
          <w:szCs w:val="20"/>
        </w:rPr>
      </w:pPr>
      <w:r w:rsidRPr="006A38E6">
        <w:rPr>
          <w:rFonts w:ascii="Times New Roman" w:hAnsi="Times New Roman" w:cs="Times New Roman"/>
          <w:sz w:val="20"/>
          <w:szCs w:val="20"/>
        </w:rPr>
        <w:t>Уфимцева Екатерина Сергеевна</w:t>
      </w:r>
    </w:p>
    <w:p w:rsidR="00A45CA4" w:rsidRPr="006A38E6" w:rsidRDefault="00A45CA4" w:rsidP="006A38E6">
      <w:pPr>
        <w:pStyle w:val="a5"/>
        <w:rPr>
          <w:rFonts w:ascii="Times New Roman" w:hAnsi="Times New Roman" w:cs="Times New Roman"/>
          <w:sz w:val="20"/>
          <w:szCs w:val="20"/>
        </w:rPr>
      </w:pPr>
    </w:p>
    <w:p w:rsidR="006E2132" w:rsidRPr="006A38E6" w:rsidRDefault="006E2132" w:rsidP="006A38E6">
      <w:pPr>
        <w:pStyle w:val="a5"/>
        <w:rPr>
          <w:rFonts w:ascii="Times New Roman" w:hAnsi="Times New Roman" w:cs="Times New Roman"/>
          <w:b/>
          <w:sz w:val="20"/>
          <w:szCs w:val="20"/>
        </w:rPr>
      </w:pPr>
      <w:r w:rsidRPr="006A38E6">
        <w:rPr>
          <w:rFonts w:ascii="Times New Roman" w:hAnsi="Times New Roman" w:cs="Times New Roman"/>
          <w:b/>
          <w:sz w:val="20"/>
          <w:szCs w:val="20"/>
        </w:rPr>
        <w:t>Уполномоченный орган:</w:t>
      </w:r>
    </w:p>
    <w:p w:rsidR="006A38E6" w:rsidRPr="006A38E6" w:rsidRDefault="006A38E6" w:rsidP="006A38E6">
      <w:pPr>
        <w:pStyle w:val="a5"/>
        <w:rPr>
          <w:rFonts w:ascii="Times New Roman" w:hAnsi="Times New Roman" w:cs="Times New Roman"/>
          <w:sz w:val="20"/>
          <w:szCs w:val="20"/>
        </w:rPr>
      </w:pPr>
      <w:r w:rsidRPr="006A38E6">
        <w:rPr>
          <w:rFonts w:ascii="Times New Roman" w:hAnsi="Times New Roman" w:cs="Times New Roman"/>
          <w:sz w:val="20"/>
          <w:szCs w:val="20"/>
        </w:rPr>
        <w:t>департамент государственного заказа Ямал</w:t>
      </w:r>
      <w:r>
        <w:rPr>
          <w:rFonts w:ascii="Times New Roman" w:hAnsi="Times New Roman" w:cs="Times New Roman"/>
          <w:sz w:val="20"/>
          <w:szCs w:val="20"/>
        </w:rPr>
        <w:t>о-Ненецкого автономного округа</w:t>
      </w:r>
    </w:p>
    <w:p w:rsidR="006A38E6" w:rsidRPr="006A38E6" w:rsidRDefault="006A38E6" w:rsidP="006A38E6">
      <w:pPr>
        <w:pStyle w:val="a5"/>
        <w:rPr>
          <w:rFonts w:ascii="Times New Roman" w:hAnsi="Times New Roman" w:cs="Times New Roman"/>
          <w:sz w:val="20"/>
          <w:szCs w:val="20"/>
        </w:rPr>
      </w:pPr>
      <w:r>
        <w:rPr>
          <w:rFonts w:ascii="Times New Roman" w:hAnsi="Times New Roman" w:cs="Times New Roman"/>
          <w:sz w:val="20"/>
          <w:szCs w:val="20"/>
        </w:rPr>
        <w:t xml:space="preserve">629007, ЯНАО, г. Салехард, ул. </w:t>
      </w:r>
      <w:proofErr w:type="spellStart"/>
      <w:r>
        <w:rPr>
          <w:rFonts w:ascii="Times New Roman" w:hAnsi="Times New Roman" w:cs="Times New Roman"/>
          <w:sz w:val="20"/>
          <w:szCs w:val="20"/>
        </w:rPr>
        <w:t>Чубынина</w:t>
      </w:r>
      <w:proofErr w:type="spellEnd"/>
      <w:r>
        <w:rPr>
          <w:rFonts w:ascii="Times New Roman" w:hAnsi="Times New Roman" w:cs="Times New Roman"/>
          <w:sz w:val="20"/>
          <w:szCs w:val="20"/>
        </w:rPr>
        <w:t>, д. 14</w:t>
      </w:r>
      <w:r w:rsidRPr="006A38E6">
        <w:rPr>
          <w:rFonts w:ascii="Times New Roman" w:hAnsi="Times New Roman" w:cs="Times New Roman"/>
          <w:sz w:val="20"/>
          <w:szCs w:val="20"/>
        </w:rPr>
        <w:t xml:space="preserve"> </w:t>
      </w:r>
    </w:p>
    <w:p w:rsidR="006A38E6" w:rsidRPr="006A38E6" w:rsidRDefault="006A38E6" w:rsidP="006A38E6">
      <w:pPr>
        <w:pStyle w:val="a5"/>
        <w:rPr>
          <w:rFonts w:ascii="Times New Roman" w:hAnsi="Times New Roman" w:cs="Times New Roman"/>
          <w:sz w:val="20"/>
          <w:szCs w:val="20"/>
        </w:rPr>
      </w:pPr>
      <w:r>
        <w:rPr>
          <w:rFonts w:ascii="Times New Roman" w:hAnsi="Times New Roman" w:cs="Times New Roman"/>
          <w:sz w:val="20"/>
          <w:szCs w:val="20"/>
        </w:rPr>
        <w:t>8 (34922) 5-11-31</w:t>
      </w:r>
    </w:p>
    <w:p w:rsidR="0072089B" w:rsidRPr="0096458B" w:rsidRDefault="0072089B" w:rsidP="00A45CA4">
      <w:pPr>
        <w:pStyle w:val="a5"/>
        <w:rPr>
          <w:rFonts w:eastAsiaTheme="minorEastAsia"/>
        </w:rPr>
      </w:pPr>
      <w:r w:rsidRPr="0096458B">
        <w:t>____________________________________________________________________</w:t>
      </w:r>
      <w:r w:rsidR="00370099" w:rsidRPr="0096458B">
        <w:t>______________</w:t>
      </w:r>
      <w:r w:rsidR="0038349B">
        <w:t>___</w:t>
      </w:r>
    </w:p>
    <w:p w:rsidR="007018F7" w:rsidRPr="0096458B" w:rsidRDefault="007018F7" w:rsidP="003D5390">
      <w:pPr>
        <w:pStyle w:val="a5"/>
        <w:rPr>
          <w:rFonts w:ascii="Times New Roman" w:hAnsi="Times New Roman" w:cs="Times New Roman"/>
          <w:sz w:val="20"/>
          <w:szCs w:val="20"/>
        </w:rPr>
      </w:pPr>
    </w:p>
    <w:p w:rsidR="008E0809" w:rsidRPr="008C3368" w:rsidRDefault="008E0809" w:rsidP="008E0809">
      <w:pPr>
        <w:pStyle w:val="a5"/>
        <w:jc w:val="both"/>
        <w:rPr>
          <w:rFonts w:ascii="Times New Roman" w:hAnsi="Times New Roman" w:cs="Times New Roman"/>
          <w:sz w:val="20"/>
          <w:szCs w:val="20"/>
          <w:highlight w:val="yellow"/>
        </w:rPr>
      </w:pPr>
      <w:r w:rsidRPr="00D94C53">
        <w:rPr>
          <w:rFonts w:ascii="Times New Roman" w:hAnsi="Times New Roman" w:cs="Times New Roman"/>
          <w:sz w:val="20"/>
          <w:szCs w:val="20"/>
        </w:rPr>
        <w:t>ООО «СТРОЙИНВЕСТ»,</w:t>
      </w:r>
      <w:r w:rsidR="009C64BD">
        <w:rPr>
          <w:rFonts w:ascii="Times New Roman" w:hAnsi="Times New Roman" w:cs="Times New Roman"/>
          <w:sz w:val="20"/>
          <w:szCs w:val="20"/>
        </w:rPr>
        <w:t xml:space="preserve"> </w:t>
      </w:r>
      <w:r w:rsidRPr="008C3368">
        <w:rPr>
          <w:rFonts w:ascii="Times New Roman" w:hAnsi="Times New Roman" w:cs="Times New Roman"/>
          <w:sz w:val="20"/>
          <w:szCs w:val="20"/>
        </w:rPr>
        <w:t>руководствуясь ст.105 Федерального закона от 05.04.2013 №44-ФЗ "О контрактной сис</w:t>
      </w:r>
      <w:r>
        <w:rPr>
          <w:rFonts w:ascii="Times New Roman" w:hAnsi="Times New Roman" w:cs="Times New Roman"/>
          <w:sz w:val="20"/>
          <w:szCs w:val="20"/>
        </w:rPr>
        <w:t>теме в сфере закупок", направляет</w:t>
      </w:r>
      <w:r w:rsidRPr="008C3368">
        <w:rPr>
          <w:rFonts w:ascii="Times New Roman" w:hAnsi="Times New Roman" w:cs="Times New Roman"/>
          <w:sz w:val="20"/>
          <w:szCs w:val="20"/>
        </w:rPr>
        <w:t xml:space="preserve"> в Ваш адрес жалобу о нижеследующем:</w:t>
      </w:r>
    </w:p>
    <w:p w:rsidR="00BB4E22" w:rsidRPr="007C6402" w:rsidRDefault="00BB4E22" w:rsidP="008E0809">
      <w:pPr>
        <w:pStyle w:val="a5"/>
        <w:rPr>
          <w:rFonts w:ascii="Times New Roman" w:hAnsi="Times New Roman" w:cs="Times New Roman"/>
          <w:sz w:val="20"/>
          <w:szCs w:val="20"/>
        </w:rPr>
      </w:pPr>
    </w:p>
    <w:p w:rsidR="00BB4E22" w:rsidRPr="007C6402" w:rsidRDefault="00BB4E22" w:rsidP="007C6402">
      <w:pPr>
        <w:pStyle w:val="a5"/>
        <w:jc w:val="center"/>
        <w:rPr>
          <w:rFonts w:ascii="Times New Roman" w:hAnsi="Times New Roman" w:cs="Times New Roman"/>
          <w:sz w:val="20"/>
          <w:szCs w:val="20"/>
        </w:rPr>
      </w:pPr>
    </w:p>
    <w:p w:rsidR="008A1A8A" w:rsidRPr="007C6402" w:rsidRDefault="008A1A8A" w:rsidP="007C6402">
      <w:pPr>
        <w:pStyle w:val="a5"/>
        <w:jc w:val="center"/>
        <w:rPr>
          <w:rFonts w:ascii="Times New Roman" w:hAnsi="Times New Roman" w:cs="Times New Roman"/>
          <w:b/>
          <w:sz w:val="20"/>
          <w:szCs w:val="20"/>
        </w:rPr>
      </w:pPr>
      <w:r w:rsidRPr="007C6402">
        <w:rPr>
          <w:rFonts w:ascii="Times New Roman" w:hAnsi="Times New Roman" w:cs="Times New Roman"/>
          <w:b/>
          <w:sz w:val="20"/>
          <w:szCs w:val="20"/>
        </w:rPr>
        <w:t>ДОВОДЫ ЖАЛОБЫ</w:t>
      </w:r>
    </w:p>
    <w:p w:rsidR="00A71EFB" w:rsidRPr="00021CAB" w:rsidRDefault="00A71EFB" w:rsidP="00021CAB">
      <w:pPr>
        <w:pStyle w:val="a5"/>
        <w:jc w:val="both"/>
        <w:rPr>
          <w:rFonts w:ascii="Times New Roman" w:hAnsi="Times New Roman" w:cs="Times New Roman"/>
          <w:sz w:val="20"/>
          <w:szCs w:val="20"/>
        </w:rPr>
      </w:pPr>
    </w:p>
    <w:p w:rsidR="00A11150" w:rsidRPr="006A38E6" w:rsidRDefault="00E47696" w:rsidP="006A38E6">
      <w:pPr>
        <w:pStyle w:val="a5"/>
        <w:jc w:val="both"/>
        <w:rPr>
          <w:rFonts w:ascii="Times New Roman" w:hAnsi="Times New Roman" w:cs="Times New Roman"/>
          <w:sz w:val="20"/>
          <w:szCs w:val="20"/>
        </w:rPr>
      </w:pPr>
      <w:r w:rsidRPr="006A38E6">
        <w:rPr>
          <w:rFonts w:ascii="Times New Roman" w:hAnsi="Times New Roman" w:cs="Times New Roman"/>
          <w:sz w:val="20"/>
          <w:szCs w:val="20"/>
        </w:rPr>
        <w:t>1)</w:t>
      </w:r>
      <w:bookmarkStart w:id="0" w:name="sub_37"/>
      <w:r w:rsidR="00A45CA4" w:rsidRPr="006A38E6">
        <w:rPr>
          <w:rFonts w:ascii="Times New Roman" w:hAnsi="Times New Roman" w:cs="Times New Roman"/>
          <w:sz w:val="20"/>
          <w:szCs w:val="20"/>
        </w:rPr>
        <w:t xml:space="preserve"> </w:t>
      </w:r>
      <w:bookmarkEnd w:id="0"/>
      <w:r w:rsidR="006A38E6" w:rsidRPr="006A38E6">
        <w:rPr>
          <w:rFonts w:ascii="Times New Roman" w:hAnsi="Times New Roman" w:cs="Times New Roman"/>
          <w:sz w:val="20"/>
          <w:szCs w:val="20"/>
        </w:rPr>
        <w:t>В Информационной карте установлено:</w:t>
      </w:r>
    </w:p>
    <w:p w:rsidR="006A38E6" w:rsidRPr="006A38E6" w:rsidRDefault="006A38E6" w:rsidP="006A38E6">
      <w:pPr>
        <w:pStyle w:val="a5"/>
        <w:jc w:val="both"/>
        <w:rPr>
          <w:rFonts w:ascii="Times New Roman" w:hAnsi="Times New Roman" w:cs="Times New Roman"/>
          <w:sz w:val="20"/>
          <w:szCs w:val="20"/>
        </w:rPr>
      </w:pPr>
    </w:p>
    <w:tbl>
      <w:tblPr>
        <w:tblpPr w:leftFromText="180" w:rightFromText="180" w:vertAnchor="text" w:horzAnchor="margin" w:tblpXSpec="center" w:tblpY="100"/>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7"/>
        <w:gridCol w:w="7231"/>
      </w:tblGrid>
      <w:tr w:rsidR="006A38E6" w:rsidRPr="006A38E6" w:rsidTr="0038349B">
        <w:tblPrEx>
          <w:tblCellMar>
            <w:top w:w="0" w:type="dxa"/>
            <w:bottom w:w="0" w:type="dxa"/>
          </w:tblCellMar>
        </w:tblPrEx>
        <w:trPr>
          <w:trHeight w:val="350"/>
        </w:trPr>
        <w:tc>
          <w:tcPr>
            <w:tcW w:w="2197" w:type="dxa"/>
          </w:tcPr>
          <w:p w:rsidR="006A38E6" w:rsidRPr="0038349B" w:rsidRDefault="006A38E6" w:rsidP="006A38E6">
            <w:pPr>
              <w:pStyle w:val="a5"/>
              <w:jc w:val="both"/>
              <w:rPr>
                <w:rFonts w:ascii="Times New Roman" w:hAnsi="Times New Roman" w:cs="Times New Roman"/>
                <w:b/>
                <w:i/>
                <w:sz w:val="20"/>
                <w:szCs w:val="20"/>
              </w:rPr>
            </w:pPr>
            <w:r w:rsidRPr="0038349B">
              <w:rPr>
                <w:rFonts w:ascii="Times New Roman" w:hAnsi="Times New Roman" w:cs="Times New Roman"/>
                <w:b/>
                <w:i/>
                <w:sz w:val="20"/>
                <w:szCs w:val="20"/>
              </w:rPr>
              <w:t>Пункт 1.6.2</w:t>
            </w:r>
          </w:p>
        </w:tc>
        <w:tc>
          <w:tcPr>
            <w:tcW w:w="7231" w:type="dxa"/>
          </w:tcPr>
          <w:p w:rsidR="006A38E6" w:rsidRPr="0038349B" w:rsidRDefault="006A38E6" w:rsidP="006A38E6">
            <w:pPr>
              <w:pStyle w:val="a5"/>
              <w:jc w:val="both"/>
              <w:rPr>
                <w:rFonts w:ascii="Times New Roman" w:hAnsi="Times New Roman" w:cs="Times New Roman"/>
                <w:b/>
                <w:i/>
                <w:sz w:val="20"/>
                <w:szCs w:val="20"/>
              </w:rPr>
            </w:pPr>
            <w:r w:rsidRPr="0038349B">
              <w:rPr>
                <w:rFonts w:ascii="Times New Roman" w:hAnsi="Times New Roman" w:cs="Times New Roman"/>
                <w:b/>
                <w:i/>
                <w:sz w:val="20"/>
                <w:szCs w:val="20"/>
              </w:rPr>
              <w:t>Требования, установленные в соответствии с законодательством Российской Федерации к Участникам закупки</w:t>
            </w:r>
          </w:p>
        </w:tc>
      </w:tr>
      <w:tr w:rsidR="006A38E6" w:rsidRPr="006A38E6" w:rsidTr="0038349B">
        <w:tblPrEx>
          <w:tblCellMar>
            <w:top w:w="0" w:type="dxa"/>
            <w:bottom w:w="0" w:type="dxa"/>
          </w:tblCellMar>
        </w:tblPrEx>
        <w:trPr>
          <w:trHeight w:val="803"/>
        </w:trPr>
        <w:tc>
          <w:tcPr>
            <w:tcW w:w="9428" w:type="dxa"/>
            <w:gridSpan w:val="2"/>
          </w:tcPr>
          <w:p w:rsidR="006A38E6" w:rsidRPr="0038349B" w:rsidRDefault="006A38E6" w:rsidP="006A38E6">
            <w:pPr>
              <w:pStyle w:val="a5"/>
              <w:jc w:val="both"/>
              <w:rPr>
                <w:rFonts w:ascii="Times New Roman" w:hAnsi="Times New Roman" w:cs="Times New Roman"/>
                <w:i/>
                <w:sz w:val="20"/>
                <w:szCs w:val="20"/>
              </w:rPr>
            </w:pPr>
            <w:bookmarkStart w:id="1" w:name="sub_3111"/>
            <w:r w:rsidRPr="0038349B">
              <w:rPr>
                <w:rFonts w:ascii="Times New Roman" w:hAnsi="Times New Roman" w:cs="Times New Roman"/>
                <w:i/>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8349B">
              <w:rPr>
                <w:rFonts w:ascii="Times New Roman" w:hAnsi="Times New Roman" w:cs="Times New Roman"/>
                <w:i/>
                <w:sz w:val="20"/>
                <w:szCs w:val="20"/>
              </w:rPr>
              <w:t>являющихся</w:t>
            </w:r>
            <w:proofErr w:type="gramEnd"/>
            <w:r w:rsidRPr="0038349B">
              <w:rPr>
                <w:rFonts w:ascii="Times New Roman" w:hAnsi="Times New Roman" w:cs="Times New Roman"/>
                <w:i/>
                <w:sz w:val="20"/>
                <w:szCs w:val="20"/>
              </w:rPr>
              <w:t xml:space="preserve"> объектом закупки;</w:t>
            </w:r>
          </w:p>
          <w:p w:rsidR="006A38E6" w:rsidRPr="0038349B" w:rsidRDefault="006A38E6" w:rsidP="006A38E6">
            <w:pPr>
              <w:pStyle w:val="a5"/>
              <w:jc w:val="both"/>
              <w:rPr>
                <w:rFonts w:ascii="Times New Roman" w:hAnsi="Times New Roman" w:cs="Times New Roman"/>
                <w:i/>
                <w:sz w:val="20"/>
                <w:szCs w:val="20"/>
              </w:rPr>
            </w:pPr>
            <w:bookmarkStart w:id="2" w:name="sub_3112"/>
            <w:bookmarkEnd w:id="1"/>
            <w:r w:rsidRPr="0038349B">
              <w:rPr>
                <w:rFonts w:ascii="Times New Roman" w:hAnsi="Times New Roman" w:cs="Times New Roman"/>
                <w:i/>
                <w:sz w:val="20"/>
                <w:szCs w:val="20"/>
              </w:rPr>
              <w:t xml:space="preserve">2) </w:t>
            </w:r>
            <w:bookmarkStart w:id="3" w:name="sub_3113"/>
            <w:bookmarkEnd w:id="2"/>
            <w:proofErr w:type="spellStart"/>
            <w:r w:rsidRPr="0038349B">
              <w:rPr>
                <w:rFonts w:ascii="Times New Roman" w:hAnsi="Times New Roman" w:cs="Times New Roman"/>
                <w:i/>
                <w:sz w:val="20"/>
                <w:szCs w:val="20"/>
              </w:rPr>
              <w:t>непроведение</w:t>
            </w:r>
            <w:proofErr w:type="spellEnd"/>
            <w:r w:rsidRPr="0038349B">
              <w:rPr>
                <w:rFonts w:ascii="Times New Roman" w:hAnsi="Times New Roman" w:cs="Times New Roman"/>
                <w:i/>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A38E6" w:rsidRPr="0038349B" w:rsidRDefault="006A38E6" w:rsidP="006A38E6">
            <w:pPr>
              <w:pStyle w:val="a5"/>
              <w:jc w:val="both"/>
              <w:rPr>
                <w:rFonts w:ascii="Times New Roman" w:hAnsi="Times New Roman" w:cs="Times New Roman"/>
                <w:i/>
                <w:sz w:val="20"/>
                <w:szCs w:val="20"/>
              </w:rPr>
            </w:pPr>
            <w:bookmarkStart w:id="4" w:name="sub_3114"/>
            <w:bookmarkEnd w:id="3"/>
            <w:r w:rsidRPr="0038349B">
              <w:rPr>
                <w:rFonts w:ascii="Times New Roman" w:hAnsi="Times New Roman" w:cs="Times New Roman"/>
                <w:i/>
                <w:sz w:val="20"/>
                <w:szCs w:val="20"/>
              </w:rPr>
              <w:t xml:space="preserve">3) </w:t>
            </w:r>
            <w:proofErr w:type="spellStart"/>
            <w:r w:rsidRPr="0038349B">
              <w:rPr>
                <w:rFonts w:ascii="Times New Roman" w:hAnsi="Times New Roman" w:cs="Times New Roman"/>
                <w:i/>
                <w:sz w:val="20"/>
                <w:szCs w:val="20"/>
              </w:rPr>
              <w:t>неприостановление</w:t>
            </w:r>
            <w:proofErr w:type="spellEnd"/>
            <w:r w:rsidRPr="0038349B">
              <w:rPr>
                <w:rFonts w:ascii="Times New Roman" w:hAnsi="Times New Roman" w:cs="Times New Roman"/>
                <w:i/>
                <w:sz w:val="20"/>
                <w:szCs w:val="20"/>
              </w:rPr>
              <w:t xml:space="preserve"> деятельности участника закупки в порядке, установленном </w:t>
            </w:r>
            <w:hyperlink r:id="rId8" w:history="1">
              <w:r w:rsidRPr="0038349B">
                <w:rPr>
                  <w:rFonts w:ascii="Times New Roman" w:hAnsi="Times New Roman" w:cs="Times New Roman"/>
                  <w:i/>
                  <w:sz w:val="20"/>
                  <w:szCs w:val="20"/>
                </w:rPr>
                <w:t>Кодексом</w:t>
              </w:r>
            </w:hyperlink>
            <w:r w:rsidRPr="0038349B">
              <w:rPr>
                <w:rFonts w:ascii="Times New Roman" w:hAnsi="Times New Roman" w:cs="Times New Roman"/>
                <w:i/>
                <w:sz w:val="20"/>
                <w:szCs w:val="20"/>
              </w:rPr>
              <w:t xml:space="preserve"> Российской Федерации об административных правонарушениях, на дату подачи заявки на участие в закупке;</w:t>
            </w:r>
          </w:p>
          <w:p w:rsidR="006A38E6" w:rsidRPr="0038349B" w:rsidRDefault="006A38E6" w:rsidP="006A38E6">
            <w:pPr>
              <w:pStyle w:val="a5"/>
              <w:jc w:val="both"/>
              <w:rPr>
                <w:rFonts w:ascii="Times New Roman" w:hAnsi="Times New Roman" w:cs="Times New Roman"/>
                <w:i/>
                <w:sz w:val="20"/>
                <w:szCs w:val="20"/>
              </w:rPr>
            </w:pPr>
            <w:bookmarkStart w:id="5" w:name="sub_3115"/>
            <w:bookmarkEnd w:id="4"/>
            <w:proofErr w:type="gramStart"/>
            <w:r w:rsidRPr="0038349B">
              <w:rPr>
                <w:rFonts w:ascii="Times New Roman" w:hAnsi="Times New Roman" w:cs="Times New Roman"/>
                <w:i/>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38349B">
                <w:rPr>
                  <w:rFonts w:ascii="Times New Roman" w:hAnsi="Times New Roman" w:cs="Times New Roman"/>
                  <w:i/>
                  <w:sz w:val="20"/>
                  <w:szCs w:val="20"/>
                </w:rPr>
                <w:t>законодательством</w:t>
              </w:r>
            </w:hyperlink>
            <w:r w:rsidRPr="0038349B">
              <w:rPr>
                <w:rFonts w:ascii="Times New Roman" w:hAnsi="Times New Roman" w:cs="Times New Roman"/>
                <w:i/>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8349B">
              <w:rPr>
                <w:rFonts w:ascii="Times New Roman" w:hAnsi="Times New Roman" w:cs="Times New Roman"/>
                <w:i/>
                <w:sz w:val="20"/>
                <w:szCs w:val="20"/>
              </w:rPr>
              <w:t xml:space="preserve"> обязанности </w:t>
            </w:r>
            <w:proofErr w:type="gramStart"/>
            <w:r w:rsidRPr="0038349B">
              <w:rPr>
                <w:rFonts w:ascii="Times New Roman" w:hAnsi="Times New Roman" w:cs="Times New Roman"/>
                <w:i/>
                <w:sz w:val="20"/>
                <w:szCs w:val="20"/>
              </w:rPr>
              <w:t>заявителя</w:t>
            </w:r>
            <w:proofErr w:type="gramEnd"/>
            <w:r w:rsidRPr="0038349B">
              <w:rPr>
                <w:rFonts w:ascii="Times New Roman" w:hAnsi="Times New Roman" w:cs="Times New Roman"/>
                <w:i/>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w:t>
            </w:r>
            <w:r w:rsidRPr="0038349B">
              <w:rPr>
                <w:rFonts w:ascii="Times New Roman" w:hAnsi="Times New Roman" w:cs="Times New Roman"/>
                <w:i/>
                <w:sz w:val="20"/>
                <w:szCs w:val="20"/>
              </w:rPr>
              <w:lastRenderedPageBreak/>
              <w:t xml:space="preserve">случае, если им в установленном порядке подано заявление об обжаловании </w:t>
            </w:r>
            <w:proofErr w:type="gramStart"/>
            <w:r w:rsidRPr="0038349B">
              <w:rPr>
                <w:rFonts w:ascii="Times New Roman" w:hAnsi="Times New Roman" w:cs="Times New Roman"/>
                <w:i/>
                <w:sz w:val="20"/>
                <w:szCs w:val="20"/>
              </w:rPr>
              <w:t>указанных</w:t>
            </w:r>
            <w:proofErr w:type="gramEnd"/>
            <w:r w:rsidRPr="0038349B">
              <w:rPr>
                <w:rFonts w:ascii="Times New Roman" w:hAnsi="Times New Roman" w:cs="Times New Roman"/>
                <w:i/>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38E6" w:rsidRPr="0038349B" w:rsidRDefault="006A38E6" w:rsidP="006A38E6">
            <w:pPr>
              <w:pStyle w:val="a5"/>
              <w:jc w:val="both"/>
              <w:rPr>
                <w:rFonts w:ascii="Times New Roman" w:hAnsi="Times New Roman" w:cs="Times New Roman"/>
                <w:i/>
                <w:sz w:val="20"/>
                <w:szCs w:val="20"/>
              </w:rPr>
            </w:pPr>
            <w:bookmarkStart w:id="6" w:name="sub_3116"/>
            <w:bookmarkEnd w:id="5"/>
            <w:proofErr w:type="gramStart"/>
            <w:r w:rsidRPr="0038349B">
              <w:rPr>
                <w:rFonts w:ascii="Times New Roman" w:hAnsi="Times New Roman" w:cs="Times New Roman"/>
                <w:i/>
                <w:sz w:val="20"/>
                <w:szCs w:val="20"/>
              </w:rPr>
              <w:t>5)</w:t>
            </w:r>
            <w:bookmarkStart w:id="7" w:name="sub_3117"/>
            <w:bookmarkEnd w:id="6"/>
            <w:r w:rsidRPr="0038349B">
              <w:rPr>
                <w:rFonts w:ascii="Times New Roman" w:hAnsi="Times New Roman" w:cs="Times New Roman"/>
                <w:i/>
                <w:sz w:val="20"/>
                <w:szCs w:val="20"/>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8349B">
              <w:rPr>
                <w:rFonts w:ascii="Times New Roman" w:hAnsi="Times New Roman" w:cs="Times New Roman"/>
                <w:i/>
                <w:sz w:val="20"/>
                <w:szCs w:val="20"/>
              </w:rPr>
              <w:t xml:space="preserve"> поставкой товара, выполнением работы, оказанием услуги, </w:t>
            </w:r>
            <w:proofErr w:type="gramStart"/>
            <w:r w:rsidRPr="0038349B">
              <w:rPr>
                <w:rFonts w:ascii="Times New Roman" w:hAnsi="Times New Roman" w:cs="Times New Roman"/>
                <w:i/>
                <w:sz w:val="20"/>
                <w:szCs w:val="20"/>
              </w:rPr>
              <w:t>являющихся</w:t>
            </w:r>
            <w:proofErr w:type="gramEnd"/>
            <w:r w:rsidRPr="0038349B">
              <w:rPr>
                <w:rFonts w:ascii="Times New Roman" w:hAnsi="Times New Roman" w:cs="Times New Roman"/>
                <w:i/>
                <w:sz w:val="20"/>
                <w:szCs w:val="20"/>
              </w:rPr>
              <w:t xml:space="preserve"> объектом осуществляемой закупки, и административного наказания в виде дисквалификации;</w:t>
            </w:r>
          </w:p>
          <w:p w:rsidR="006A38E6" w:rsidRPr="0038349B" w:rsidRDefault="006A38E6" w:rsidP="006A38E6">
            <w:pPr>
              <w:pStyle w:val="a5"/>
              <w:jc w:val="both"/>
              <w:rPr>
                <w:rFonts w:ascii="Times New Roman" w:hAnsi="Times New Roman" w:cs="Times New Roman"/>
                <w:i/>
                <w:sz w:val="20"/>
                <w:szCs w:val="20"/>
              </w:rPr>
            </w:pPr>
            <w:bookmarkStart w:id="8" w:name="sub_3118"/>
            <w:bookmarkEnd w:id="7"/>
            <w:r w:rsidRPr="0038349B">
              <w:rPr>
                <w:rFonts w:ascii="Times New Roman" w:hAnsi="Times New Roman" w:cs="Times New Roman"/>
                <w:i/>
                <w:sz w:val="20"/>
                <w:szCs w:val="20"/>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A38E6" w:rsidRPr="0038349B" w:rsidRDefault="006A38E6" w:rsidP="006A38E6">
            <w:pPr>
              <w:pStyle w:val="a5"/>
              <w:jc w:val="both"/>
              <w:rPr>
                <w:rFonts w:ascii="Times New Roman" w:hAnsi="Times New Roman" w:cs="Times New Roman"/>
                <w:i/>
                <w:sz w:val="20"/>
                <w:szCs w:val="20"/>
              </w:rPr>
            </w:pPr>
            <w:proofErr w:type="gramStart"/>
            <w:r w:rsidRPr="0038349B">
              <w:rPr>
                <w:rFonts w:ascii="Times New Roman" w:hAnsi="Times New Roman" w:cs="Times New Roman"/>
                <w:i/>
                <w:sz w:val="20"/>
                <w:szCs w:val="20"/>
              </w:rPr>
              <w:t xml:space="preserve">7) </w:t>
            </w:r>
            <w:r w:rsidRPr="0038349B">
              <w:rPr>
                <w:rFonts w:ascii="Times New Roman" w:eastAsia="Calibri" w:hAnsi="Times New Roman" w:cs="Times New Roman"/>
                <w:i/>
                <w:sz w:val="20"/>
                <w:szCs w:val="2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8349B">
              <w:rPr>
                <w:rFonts w:ascii="Times New Roman" w:eastAsia="Calibri" w:hAnsi="Times New Roman" w:cs="Times New Roman"/>
                <w:i/>
                <w:sz w:val="20"/>
                <w:szCs w:val="20"/>
              </w:rPr>
              <w:t xml:space="preserve"> </w:t>
            </w:r>
            <w:proofErr w:type="gramStart"/>
            <w:r w:rsidRPr="0038349B">
              <w:rPr>
                <w:rFonts w:ascii="Times New Roman" w:eastAsia="Calibri" w:hAnsi="Times New Roman" w:cs="Times New Roman"/>
                <w:i/>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8349B">
              <w:rPr>
                <w:rFonts w:ascii="Times New Roman" w:eastAsia="Calibri" w:hAnsi="Times New Roman" w:cs="Times New Roman"/>
                <w:i/>
                <w:sz w:val="20"/>
                <w:szCs w:val="20"/>
              </w:rPr>
              <w:t>неполнородными</w:t>
            </w:r>
            <w:proofErr w:type="spellEnd"/>
            <w:r w:rsidRPr="0038349B">
              <w:rPr>
                <w:rFonts w:ascii="Times New Roman" w:eastAsia="Calibri" w:hAnsi="Times New Roman" w:cs="Times New Roman"/>
                <w:i/>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38349B">
              <w:rPr>
                <w:rFonts w:ascii="Times New Roman" w:eastAsia="Calibri" w:hAnsi="Times New Roman" w:cs="Times New Roman"/>
                <w:i/>
                <w:sz w:val="20"/>
                <w:szCs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sidRPr="0038349B">
              <w:rPr>
                <w:rFonts w:ascii="Times New Roman" w:hAnsi="Times New Roman" w:cs="Times New Roman"/>
                <w:i/>
                <w:sz w:val="20"/>
                <w:szCs w:val="20"/>
              </w:rPr>
              <w:t>уставном капитале хозяйственного общества.</w:t>
            </w:r>
          </w:p>
          <w:bookmarkEnd w:id="8"/>
          <w:p w:rsidR="006A38E6" w:rsidRPr="0038349B" w:rsidRDefault="006A38E6" w:rsidP="006A38E6">
            <w:pPr>
              <w:pStyle w:val="a5"/>
              <w:jc w:val="both"/>
              <w:rPr>
                <w:rFonts w:ascii="Times New Roman" w:eastAsia="Calibri" w:hAnsi="Times New Roman" w:cs="Times New Roman"/>
                <w:i/>
                <w:sz w:val="20"/>
                <w:szCs w:val="20"/>
              </w:rPr>
            </w:pPr>
            <w:r w:rsidRPr="0038349B">
              <w:rPr>
                <w:rFonts w:ascii="Times New Roman" w:eastAsia="Calibri" w:hAnsi="Times New Roman" w:cs="Times New Roman"/>
                <w:i/>
                <w:sz w:val="20"/>
                <w:szCs w:val="20"/>
              </w:rPr>
              <w:t>8) участник закупки не является офшорной компанией</w:t>
            </w:r>
          </w:p>
          <w:p w:rsidR="006A38E6" w:rsidRPr="0038349B" w:rsidRDefault="006A38E6" w:rsidP="006A38E6">
            <w:pPr>
              <w:pStyle w:val="a5"/>
              <w:jc w:val="both"/>
              <w:rPr>
                <w:rFonts w:ascii="Times New Roman" w:eastAsia="Calibri" w:hAnsi="Times New Roman" w:cs="Times New Roman"/>
                <w:i/>
                <w:sz w:val="20"/>
                <w:szCs w:val="20"/>
              </w:rPr>
            </w:pPr>
            <w:r w:rsidRPr="0038349B">
              <w:rPr>
                <w:rFonts w:ascii="Times New Roman" w:eastAsia="Calibri" w:hAnsi="Times New Roman" w:cs="Times New Roman"/>
                <w:i/>
                <w:sz w:val="20"/>
                <w:szCs w:val="20"/>
              </w:rPr>
              <w:t xml:space="preserve">9)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r w:rsidRPr="0038349B">
              <w:rPr>
                <w:rFonts w:ascii="Times New Roman" w:eastAsia="Calibri" w:hAnsi="Times New Roman" w:cs="Times New Roman"/>
                <w:b/>
                <w:i/>
                <w:sz w:val="20"/>
                <w:szCs w:val="20"/>
              </w:rPr>
              <w:t xml:space="preserve"> </w:t>
            </w:r>
          </w:p>
          <w:p w:rsidR="006A38E6" w:rsidRPr="0038349B" w:rsidRDefault="006A38E6" w:rsidP="006A38E6">
            <w:pPr>
              <w:pStyle w:val="a5"/>
              <w:jc w:val="both"/>
              <w:rPr>
                <w:rFonts w:ascii="Times New Roman" w:eastAsia="Calibri" w:hAnsi="Times New Roman" w:cs="Times New Roman"/>
                <w:i/>
                <w:sz w:val="20"/>
                <w:szCs w:val="20"/>
              </w:rPr>
            </w:pPr>
          </w:p>
          <w:p w:rsidR="006A38E6" w:rsidRPr="0038349B" w:rsidRDefault="006A38E6" w:rsidP="006A38E6">
            <w:pPr>
              <w:pStyle w:val="a5"/>
              <w:jc w:val="both"/>
              <w:rPr>
                <w:rFonts w:ascii="Times New Roman" w:eastAsia="Calibri" w:hAnsi="Times New Roman" w:cs="Times New Roman"/>
                <w:i/>
                <w:sz w:val="20"/>
                <w:szCs w:val="20"/>
              </w:rPr>
            </w:pPr>
            <w:r w:rsidRPr="0038349B">
              <w:rPr>
                <w:rFonts w:ascii="Times New Roman" w:eastAsia="Calibri" w:hAnsi="Times New Roman" w:cs="Times New Roman"/>
                <w:i/>
                <w:sz w:val="20"/>
                <w:szCs w:val="20"/>
              </w:rPr>
              <w:t>10)  ПРИ ВЫПОЛНЕНИИ РАБОТ, ОКАЗАНИИ УСЛУГ, устанавливается запрет, предусмотренный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p w:rsidR="006A38E6" w:rsidRPr="0038349B" w:rsidRDefault="006A38E6" w:rsidP="006A38E6">
            <w:pPr>
              <w:pStyle w:val="a5"/>
              <w:jc w:val="both"/>
              <w:rPr>
                <w:rFonts w:ascii="Times New Roman" w:eastAsia="Calibri" w:hAnsi="Times New Roman" w:cs="Times New Roman"/>
                <w:i/>
                <w:sz w:val="20"/>
                <w:szCs w:val="20"/>
              </w:rPr>
            </w:pPr>
          </w:p>
          <w:p w:rsidR="006A38E6" w:rsidRPr="0038349B" w:rsidRDefault="006A38E6" w:rsidP="006A38E6">
            <w:pPr>
              <w:pStyle w:val="a5"/>
              <w:jc w:val="both"/>
              <w:rPr>
                <w:rFonts w:ascii="Times New Roman" w:eastAsia="Calibri" w:hAnsi="Times New Roman" w:cs="Times New Roman"/>
                <w:b/>
                <w:i/>
                <w:sz w:val="20"/>
                <w:szCs w:val="20"/>
              </w:rPr>
            </w:pPr>
            <w:r w:rsidRPr="0038349B">
              <w:rPr>
                <w:rFonts w:ascii="Times New Roman" w:eastAsia="Calibri" w:hAnsi="Times New Roman" w:cs="Times New Roman"/>
                <w:b/>
                <w:i/>
                <w:sz w:val="20"/>
                <w:szCs w:val="20"/>
              </w:rPr>
              <w:t xml:space="preserve">10) ДОПОЛНИТЕЛЬНЫЕ ТРЕБОВАНИЯ, ПРЕДЪЯВЛЯЕМЫЕ УЧАСТНИКАМ АУКЦИОНА </w:t>
            </w:r>
          </w:p>
          <w:p w:rsidR="006A38E6" w:rsidRPr="0038349B" w:rsidRDefault="006A38E6" w:rsidP="006A38E6">
            <w:pPr>
              <w:pStyle w:val="a5"/>
              <w:jc w:val="both"/>
              <w:rPr>
                <w:rFonts w:ascii="Times New Roman" w:eastAsia="Calibri" w:hAnsi="Times New Roman" w:cs="Times New Roman"/>
                <w:i/>
                <w:sz w:val="20"/>
                <w:szCs w:val="20"/>
              </w:rPr>
            </w:pPr>
            <w:r w:rsidRPr="0038349B">
              <w:rPr>
                <w:rFonts w:ascii="Times New Roman" w:eastAsia="Calibri" w:hAnsi="Times New Roman" w:cs="Times New Roman"/>
                <w:b/>
                <w:bCs/>
                <w:i/>
                <w:sz w:val="20"/>
                <w:szCs w:val="20"/>
              </w:rPr>
              <w:t xml:space="preserve">в соответствии с </w:t>
            </w:r>
            <w:hyperlink r:id="rId10" w:history="1">
              <w:r w:rsidRPr="0038349B">
                <w:rPr>
                  <w:rStyle w:val="a4"/>
                  <w:rFonts w:ascii="Times New Roman" w:eastAsia="Calibri" w:hAnsi="Times New Roman" w:cs="Times New Roman"/>
                  <w:b/>
                  <w:bCs/>
                  <w:i/>
                  <w:color w:val="auto"/>
                  <w:sz w:val="20"/>
                  <w:szCs w:val="20"/>
                </w:rPr>
                <w:t>частью 2 статьи 31</w:t>
              </w:r>
            </w:hyperlink>
            <w:r w:rsidRPr="0038349B">
              <w:rPr>
                <w:rFonts w:ascii="Times New Roman" w:eastAsia="Calibri" w:hAnsi="Times New Roman" w:cs="Times New Roman"/>
                <w:b/>
                <w:bCs/>
                <w:i/>
                <w:sz w:val="20"/>
                <w:szCs w:val="20"/>
              </w:rPr>
              <w:t xml:space="preserve">  Федерального закона о контрактной системе</w:t>
            </w:r>
            <w:r w:rsidRPr="0038349B">
              <w:rPr>
                <w:rFonts w:ascii="Times New Roman" w:eastAsia="Calibri" w:hAnsi="Times New Roman" w:cs="Times New Roman"/>
                <w:b/>
                <w:i/>
                <w:sz w:val="20"/>
                <w:szCs w:val="20"/>
              </w:rPr>
              <w:t>.</w:t>
            </w:r>
          </w:p>
          <w:p w:rsidR="006A38E6" w:rsidRPr="0038349B" w:rsidRDefault="006A38E6" w:rsidP="006A38E6">
            <w:pPr>
              <w:pStyle w:val="a5"/>
              <w:jc w:val="both"/>
              <w:rPr>
                <w:rFonts w:ascii="Times New Roman" w:eastAsia="Calibri" w:hAnsi="Times New Roman" w:cs="Times New Roman"/>
                <w:i/>
                <w:sz w:val="20"/>
                <w:szCs w:val="20"/>
              </w:rPr>
            </w:pPr>
          </w:p>
          <w:p w:rsidR="006A38E6" w:rsidRPr="0038349B" w:rsidRDefault="006A38E6" w:rsidP="006A38E6">
            <w:pPr>
              <w:pStyle w:val="a5"/>
              <w:jc w:val="both"/>
              <w:rPr>
                <w:rFonts w:ascii="Times New Roman" w:eastAsia="Calibri" w:hAnsi="Times New Roman" w:cs="Times New Roman"/>
                <w:b/>
                <w:i/>
                <w:sz w:val="20"/>
                <w:szCs w:val="20"/>
              </w:rPr>
            </w:pPr>
            <w:r w:rsidRPr="0038349B">
              <w:rPr>
                <w:rFonts w:ascii="Times New Roman" w:eastAsia="Calibri" w:hAnsi="Times New Roman" w:cs="Times New Roman"/>
                <w:b/>
                <w:i/>
                <w:sz w:val="20"/>
                <w:szCs w:val="20"/>
              </w:rPr>
              <w:t>11) ДЛЯ СУБЪЕКТОВ МАЛОГО ПРЕДПРИНИМАТЕЛЬСТВА:</w:t>
            </w:r>
          </w:p>
          <w:p w:rsidR="006A38E6" w:rsidRPr="0038349B" w:rsidRDefault="006A38E6" w:rsidP="006A38E6">
            <w:pPr>
              <w:pStyle w:val="a5"/>
              <w:jc w:val="both"/>
              <w:rPr>
                <w:rFonts w:ascii="Times New Roman" w:eastAsia="Calibri" w:hAnsi="Times New Roman" w:cs="Times New Roman"/>
                <w:i/>
                <w:sz w:val="20"/>
                <w:szCs w:val="20"/>
              </w:rPr>
            </w:pPr>
            <w:r w:rsidRPr="0038349B">
              <w:rPr>
                <w:rFonts w:ascii="Times New Roman" w:eastAsia="Calibri" w:hAnsi="Times New Roman" w:cs="Times New Roman"/>
                <w:i/>
                <w:sz w:val="20"/>
                <w:szCs w:val="20"/>
              </w:rPr>
              <w:t>соответствие участников  закупки требованиям, устанавливаемым в соответствии со ст.4 Федерального Закона от 24.07.2007 г. №209-ФЗ «О развитии малого и среднего предпринимательства в Российской Федерации».</w:t>
            </w:r>
          </w:p>
          <w:p w:rsidR="006A38E6" w:rsidRPr="0038349B" w:rsidRDefault="006A38E6" w:rsidP="006A38E6">
            <w:pPr>
              <w:pStyle w:val="a5"/>
              <w:jc w:val="both"/>
              <w:rPr>
                <w:rFonts w:ascii="Times New Roman" w:eastAsia="Calibri" w:hAnsi="Times New Roman" w:cs="Times New Roman"/>
                <w:i/>
                <w:sz w:val="20"/>
                <w:szCs w:val="20"/>
              </w:rPr>
            </w:pPr>
          </w:p>
          <w:p w:rsidR="006A38E6" w:rsidRPr="0038349B" w:rsidRDefault="006A38E6" w:rsidP="006A38E6">
            <w:pPr>
              <w:pStyle w:val="a5"/>
              <w:jc w:val="both"/>
              <w:rPr>
                <w:rFonts w:ascii="Times New Roman" w:eastAsia="Calibri" w:hAnsi="Times New Roman" w:cs="Times New Roman"/>
                <w:b/>
                <w:i/>
                <w:sz w:val="20"/>
                <w:szCs w:val="20"/>
              </w:rPr>
            </w:pPr>
            <w:r w:rsidRPr="0038349B">
              <w:rPr>
                <w:rFonts w:ascii="Times New Roman" w:eastAsia="Calibri" w:hAnsi="Times New Roman" w:cs="Times New Roman"/>
                <w:b/>
                <w:i/>
                <w:sz w:val="20"/>
                <w:szCs w:val="20"/>
              </w:rPr>
              <w:t>12) ДЛЯ СОЦИАЛЬНО ОРИЕНТИРОВАННОЙ НЕКОММЕРЧЕСКОЙ ОРГАНИЗАЦИИ</w:t>
            </w:r>
          </w:p>
          <w:p w:rsidR="006A38E6" w:rsidRPr="0038349B" w:rsidRDefault="006A38E6" w:rsidP="006A38E6">
            <w:pPr>
              <w:pStyle w:val="a5"/>
              <w:jc w:val="both"/>
              <w:rPr>
                <w:rFonts w:ascii="Times New Roman" w:hAnsi="Times New Roman" w:cs="Times New Roman"/>
                <w:i/>
                <w:sz w:val="20"/>
                <w:szCs w:val="20"/>
              </w:rPr>
            </w:pPr>
            <w:r w:rsidRPr="0038349B">
              <w:rPr>
                <w:rFonts w:ascii="Times New Roman" w:eastAsia="Calibri" w:hAnsi="Times New Roman" w:cs="Times New Roman"/>
                <w:i/>
                <w:sz w:val="20"/>
                <w:szCs w:val="20"/>
              </w:rPr>
              <w:t>соответствие участников закупки требованиям, предусмотренным пунктом 1 статьи 31.1 Федерального закона от 12 января 1996 года № 7-ФЗ «О некоммерческих организациях».</w:t>
            </w:r>
          </w:p>
        </w:tc>
      </w:tr>
    </w:tbl>
    <w:p w:rsidR="006A38E6" w:rsidRPr="006A38E6" w:rsidRDefault="006A38E6" w:rsidP="006A38E6">
      <w:pPr>
        <w:pStyle w:val="a5"/>
        <w:jc w:val="both"/>
        <w:rPr>
          <w:rFonts w:ascii="Times New Roman" w:hAnsi="Times New Roman" w:cs="Times New Roman"/>
          <w:sz w:val="20"/>
          <w:szCs w:val="20"/>
        </w:rPr>
      </w:pPr>
    </w:p>
    <w:p w:rsidR="006A38E6" w:rsidRPr="006A38E6" w:rsidRDefault="006A38E6" w:rsidP="006A38E6">
      <w:pPr>
        <w:pStyle w:val="a5"/>
        <w:jc w:val="both"/>
        <w:rPr>
          <w:rFonts w:ascii="Times New Roman" w:hAnsi="Times New Roman" w:cs="Times New Roman"/>
          <w:sz w:val="20"/>
          <w:szCs w:val="20"/>
        </w:rPr>
      </w:pPr>
      <w:proofErr w:type="gramStart"/>
      <w:r w:rsidRPr="006A38E6">
        <w:rPr>
          <w:rFonts w:ascii="Times New Roman" w:hAnsi="Times New Roman" w:cs="Times New Roman"/>
          <w:sz w:val="20"/>
          <w:szCs w:val="20"/>
        </w:rPr>
        <w:t>Требование, установленное в пункте 6 (</w:t>
      </w:r>
      <w:r w:rsidRPr="006A38E6">
        <w:rPr>
          <w:rFonts w:ascii="Times New Roman" w:hAnsi="Times New Roman" w:cs="Times New Roman"/>
          <w:sz w:val="20"/>
          <w:szCs w:val="20"/>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A38E6">
        <w:rPr>
          <w:rFonts w:ascii="Times New Roman" w:hAnsi="Times New Roman" w:cs="Times New Roman"/>
          <w:sz w:val="20"/>
          <w:szCs w:val="20"/>
        </w:rPr>
        <w:t>) носит неправомерный и избыточный характер, не связанный с предметом контракта.</w:t>
      </w:r>
      <w:proofErr w:type="gramEnd"/>
    </w:p>
    <w:p w:rsidR="006A38E6" w:rsidRPr="006A38E6" w:rsidRDefault="006A38E6" w:rsidP="006A38E6">
      <w:pPr>
        <w:pStyle w:val="a5"/>
        <w:jc w:val="both"/>
        <w:rPr>
          <w:rFonts w:ascii="Times New Roman" w:hAnsi="Times New Roman" w:cs="Times New Roman"/>
          <w:sz w:val="20"/>
          <w:szCs w:val="20"/>
        </w:rPr>
      </w:pPr>
      <w:proofErr w:type="gramStart"/>
      <w:r w:rsidRPr="006A38E6">
        <w:rPr>
          <w:rFonts w:ascii="Times New Roman" w:hAnsi="Times New Roman" w:cs="Times New Roman"/>
          <w:sz w:val="20"/>
          <w:szCs w:val="20"/>
        </w:rPr>
        <w:t xml:space="preserve">Согласно </w:t>
      </w:r>
      <w:hyperlink r:id="rId11" w:history="1">
        <w:r w:rsidRPr="006A38E6">
          <w:rPr>
            <w:rFonts w:ascii="Times New Roman" w:hAnsi="Times New Roman" w:cs="Times New Roman"/>
            <w:sz w:val="20"/>
            <w:szCs w:val="20"/>
          </w:rPr>
          <w:t>части 1 статьи 31</w:t>
        </w:r>
      </w:hyperlink>
      <w:r w:rsidRPr="006A38E6">
        <w:rPr>
          <w:rFonts w:ascii="Times New Roman" w:hAnsi="Times New Roman" w:cs="Times New Roman"/>
          <w:sz w:val="20"/>
          <w:szCs w:val="20"/>
        </w:rPr>
        <w:t xml:space="preserve"> Закона N 44-ФЗ при осуществлении закупки заказчик устанавливает к участникам закупки единые требования, предусматривающие в том числе, в соответствии с </w:t>
      </w:r>
      <w:hyperlink r:id="rId12" w:history="1">
        <w:r w:rsidRPr="006A38E6">
          <w:rPr>
            <w:rFonts w:ascii="Times New Roman" w:hAnsi="Times New Roman" w:cs="Times New Roman"/>
            <w:sz w:val="20"/>
            <w:szCs w:val="20"/>
          </w:rPr>
          <w:t>пунктом 8</w:t>
        </w:r>
      </w:hyperlink>
      <w:r w:rsidRPr="006A38E6">
        <w:rPr>
          <w:rFonts w:ascii="Times New Roman" w:hAnsi="Times New Roman" w:cs="Times New Roman"/>
          <w:sz w:val="20"/>
          <w:szCs w:val="20"/>
        </w:rPr>
        <w:t xml:space="preserve"> указанной части, обладание участником закупки исключительными правами на результаты интеллектуальной деятельности именно в случае, если в связи с исполнением контракта заказчик </w:t>
      </w:r>
      <w:r w:rsidRPr="006A38E6">
        <w:rPr>
          <w:rFonts w:ascii="Times New Roman" w:hAnsi="Times New Roman" w:cs="Times New Roman"/>
          <w:sz w:val="20"/>
          <w:szCs w:val="20"/>
        </w:rPr>
        <w:lastRenderedPageBreak/>
        <w:t>приобретает права на такие результаты, за исключением случаев заключения контрактов на создание</w:t>
      </w:r>
      <w:proofErr w:type="gramEnd"/>
      <w:r w:rsidRPr="006A38E6">
        <w:rPr>
          <w:rFonts w:ascii="Times New Roman" w:hAnsi="Times New Roman" w:cs="Times New Roman"/>
          <w:sz w:val="20"/>
          <w:szCs w:val="20"/>
        </w:rPr>
        <w:t xml:space="preserve"> произведений литературы или искусства, исполнения, на финансирование проката или показа национального фильма.</w:t>
      </w:r>
    </w:p>
    <w:p w:rsidR="006A38E6" w:rsidRPr="006A38E6" w:rsidRDefault="006A38E6" w:rsidP="006A38E6">
      <w:pPr>
        <w:pStyle w:val="a5"/>
        <w:jc w:val="both"/>
        <w:rPr>
          <w:rFonts w:ascii="Times New Roman" w:hAnsi="Times New Roman" w:cs="Times New Roman"/>
          <w:sz w:val="20"/>
          <w:szCs w:val="20"/>
        </w:rPr>
      </w:pPr>
      <w:proofErr w:type="gramStart"/>
      <w:r w:rsidRPr="006A38E6">
        <w:rPr>
          <w:rFonts w:ascii="Times New Roman" w:hAnsi="Times New Roman" w:cs="Times New Roman"/>
          <w:sz w:val="20"/>
          <w:szCs w:val="20"/>
        </w:rPr>
        <w:t xml:space="preserve">В соответствии с </w:t>
      </w:r>
      <w:hyperlink r:id="rId13" w:history="1">
        <w:r w:rsidRPr="006A38E6">
          <w:rPr>
            <w:rFonts w:ascii="Times New Roman" w:hAnsi="Times New Roman" w:cs="Times New Roman"/>
            <w:sz w:val="20"/>
            <w:szCs w:val="20"/>
          </w:rPr>
          <w:t>пунктом 1 статьи 1233</w:t>
        </w:r>
      </w:hyperlink>
      <w:r w:rsidRPr="006A38E6">
        <w:rPr>
          <w:rFonts w:ascii="Times New Roman" w:hAnsi="Times New Roman" w:cs="Times New Roman"/>
          <w:sz w:val="20"/>
          <w:szCs w:val="20"/>
        </w:rPr>
        <w:t xml:space="preserve"> Гражданского кодекса Российской Федерации (далее - ГК РФ)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w:t>
      </w:r>
      <w:proofErr w:type="gramEnd"/>
      <w:r w:rsidRPr="006A38E6">
        <w:rPr>
          <w:rFonts w:ascii="Times New Roman" w:hAnsi="Times New Roman" w:cs="Times New Roman"/>
          <w:sz w:val="20"/>
          <w:szCs w:val="20"/>
        </w:rPr>
        <w:t xml:space="preserve"> </w:t>
      </w:r>
      <w:proofErr w:type="gramStart"/>
      <w:r w:rsidRPr="006A38E6">
        <w:rPr>
          <w:rFonts w:ascii="Times New Roman" w:hAnsi="Times New Roman" w:cs="Times New Roman"/>
          <w:sz w:val="20"/>
          <w:szCs w:val="20"/>
        </w:rPr>
        <w:t>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roofErr w:type="gramEnd"/>
    </w:p>
    <w:p w:rsidR="006A38E6" w:rsidRPr="006A38E6" w:rsidRDefault="006A38E6" w:rsidP="006A38E6">
      <w:pPr>
        <w:pStyle w:val="a5"/>
        <w:jc w:val="both"/>
        <w:rPr>
          <w:rFonts w:ascii="Times New Roman" w:hAnsi="Times New Roman" w:cs="Times New Roman"/>
          <w:sz w:val="20"/>
          <w:szCs w:val="20"/>
        </w:rPr>
      </w:pPr>
      <w:r w:rsidRPr="006A38E6">
        <w:rPr>
          <w:rFonts w:ascii="Times New Roman" w:hAnsi="Times New Roman" w:cs="Times New Roman"/>
          <w:sz w:val="20"/>
          <w:szCs w:val="20"/>
        </w:rPr>
        <w:t>По договору об отчуждении исключительного права правообладатель передает или обязуется передать, то есть отчуждает, исключительное право в полном объеме другой стороне (приобретателю), а другая сторона от правообладателя исключительное право в полном объеме приобретает (</w:t>
      </w:r>
      <w:hyperlink r:id="rId14" w:history="1">
        <w:r w:rsidRPr="006A38E6">
          <w:rPr>
            <w:rFonts w:ascii="Times New Roman" w:hAnsi="Times New Roman" w:cs="Times New Roman"/>
            <w:sz w:val="20"/>
            <w:szCs w:val="20"/>
          </w:rPr>
          <w:t>статья 1234</w:t>
        </w:r>
      </w:hyperlink>
      <w:r w:rsidRPr="006A38E6">
        <w:rPr>
          <w:rFonts w:ascii="Times New Roman" w:hAnsi="Times New Roman" w:cs="Times New Roman"/>
          <w:sz w:val="20"/>
          <w:szCs w:val="20"/>
        </w:rPr>
        <w:t xml:space="preserve"> ГК РФ).</w:t>
      </w:r>
    </w:p>
    <w:p w:rsidR="006A38E6" w:rsidRPr="006A38E6" w:rsidRDefault="006A38E6" w:rsidP="006A38E6">
      <w:pPr>
        <w:pStyle w:val="a5"/>
        <w:jc w:val="both"/>
        <w:rPr>
          <w:rFonts w:ascii="Times New Roman" w:hAnsi="Times New Roman" w:cs="Times New Roman"/>
          <w:sz w:val="20"/>
          <w:szCs w:val="20"/>
        </w:rPr>
      </w:pPr>
      <w:proofErr w:type="gramStart"/>
      <w:r w:rsidRPr="006A38E6">
        <w:rPr>
          <w:rFonts w:ascii="Times New Roman" w:hAnsi="Times New Roman" w:cs="Times New Roman"/>
          <w:sz w:val="20"/>
          <w:szCs w:val="20"/>
        </w:rPr>
        <w:t xml:space="preserve">Согласно </w:t>
      </w:r>
      <w:hyperlink r:id="rId15" w:history="1">
        <w:r w:rsidRPr="006A38E6">
          <w:rPr>
            <w:rFonts w:ascii="Times New Roman" w:hAnsi="Times New Roman" w:cs="Times New Roman"/>
            <w:sz w:val="20"/>
            <w:szCs w:val="20"/>
          </w:rPr>
          <w:t>статьи</w:t>
        </w:r>
        <w:proofErr w:type="gramEnd"/>
        <w:r w:rsidRPr="006A38E6">
          <w:rPr>
            <w:rFonts w:ascii="Times New Roman" w:hAnsi="Times New Roman" w:cs="Times New Roman"/>
            <w:sz w:val="20"/>
            <w:szCs w:val="20"/>
          </w:rPr>
          <w:t xml:space="preserve"> 1235</w:t>
        </w:r>
      </w:hyperlink>
      <w:r w:rsidRPr="006A38E6">
        <w:rPr>
          <w:rFonts w:ascii="Times New Roman" w:hAnsi="Times New Roman" w:cs="Times New Roman"/>
          <w:sz w:val="20"/>
          <w:szCs w:val="20"/>
        </w:rPr>
        <w:t xml:space="preserve"> ГК РФ распорядиться правом на результат интеллектуальной деятельности можно, заключив лицензионный договор. По лицензионному договору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6A38E6" w:rsidRPr="006A38E6" w:rsidRDefault="006A38E6" w:rsidP="006A38E6">
      <w:pPr>
        <w:pStyle w:val="a5"/>
        <w:jc w:val="both"/>
        <w:rPr>
          <w:rFonts w:ascii="Times New Roman" w:hAnsi="Times New Roman" w:cs="Times New Roman"/>
          <w:sz w:val="20"/>
          <w:szCs w:val="20"/>
        </w:rPr>
      </w:pPr>
      <w:r w:rsidRPr="006A38E6">
        <w:rPr>
          <w:rFonts w:ascii="Times New Roman" w:hAnsi="Times New Roman" w:cs="Times New Roman"/>
          <w:sz w:val="20"/>
          <w:szCs w:val="20"/>
        </w:rPr>
        <w:t xml:space="preserve">В то же время в соответствии со </w:t>
      </w:r>
      <w:hyperlink r:id="rId16" w:history="1">
        <w:r w:rsidRPr="006A38E6">
          <w:rPr>
            <w:rFonts w:ascii="Times New Roman" w:hAnsi="Times New Roman" w:cs="Times New Roman"/>
            <w:sz w:val="20"/>
            <w:szCs w:val="20"/>
          </w:rPr>
          <w:t>статьей 1238</w:t>
        </w:r>
      </w:hyperlink>
      <w:r w:rsidRPr="006A38E6">
        <w:rPr>
          <w:rFonts w:ascii="Times New Roman" w:hAnsi="Times New Roman" w:cs="Times New Roman"/>
          <w:sz w:val="20"/>
          <w:szCs w:val="20"/>
        </w:rPr>
        <w:t xml:space="preserve"> ГК РФ при наличии согласия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w:t>
      </w:r>
      <w:proofErr w:type="spellStart"/>
      <w:r w:rsidRPr="006A38E6">
        <w:rPr>
          <w:rFonts w:ascii="Times New Roman" w:hAnsi="Times New Roman" w:cs="Times New Roman"/>
          <w:sz w:val="20"/>
          <w:szCs w:val="20"/>
        </w:rPr>
        <w:t>сублицензионный</w:t>
      </w:r>
      <w:proofErr w:type="spellEnd"/>
      <w:r w:rsidRPr="006A38E6">
        <w:rPr>
          <w:rFonts w:ascii="Times New Roman" w:hAnsi="Times New Roman" w:cs="Times New Roman"/>
          <w:sz w:val="20"/>
          <w:szCs w:val="20"/>
        </w:rPr>
        <w:t xml:space="preserve"> договор).</w:t>
      </w:r>
    </w:p>
    <w:p w:rsidR="006A38E6" w:rsidRPr="006A38E6" w:rsidRDefault="006A38E6" w:rsidP="006A38E6">
      <w:pPr>
        <w:pStyle w:val="a5"/>
        <w:jc w:val="both"/>
        <w:rPr>
          <w:rFonts w:ascii="Times New Roman" w:hAnsi="Times New Roman" w:cs="Times New Roman"/>
          <w:sz w:val="20"/>
          <w:szCs w:val="20"/>
        </w:rPr>
      </w:pPr>
      <w:r w:rsidRPr="006A38E6">
        <w:rPr>
          <w:rFonts w:ascii="Times New Roman" w:hAnsi="Times New Roman" w:cs="Times New Roman"/>
          <w:sz w:val="20"/>
          <w:szCs w:val="20"/>
        </w:rPr>
        <w:t xml:space="preserve">Заключение лицензионного либо </w:t>
      </w:r>
      <w:proofErr w:type="spellStart"/>
      <w:r w:rsidRPr="006A38E6">
        <w:rPr>
          <w:rFonts w:ascii="Times New Roman" w:hAnsi="Times New Roman" w:cs="Times New Roman"/>
          <w:sz w:val="20"/>
          <w:szCs w:val="20"/>
        </w:rPr>
        <w:t>сублицензионного</w:t>
      </w:r>
      <w:proofErr w:type="spellEnd"/>
      <w:r w:rsidRPr="006A38E6">
        <w:rPr>
          <w:rFonts w:ascii="Times New Roman" w:hAnsi="Times New Roman" w:cs="Times New Roman"/>
          <w:sz w:val="20"/>
          <w:szCs w:val="20"/>
        </w:rPr>
        <w:t xml:space="preserve"> договора не влечет за собой переход исключительного права к лицензиату либо сублицензиату соответственно. Однако отсутствие исключительного права у участника (лицензиата либо сублицензиата) не может лишить его возможности участвовать в закупке, если предметом контракта является выдача сублицензии, либо когда заказчик приобретает право использования такого результата по основаниям, предусмотренным законом. Иной подход будет необоснованно ограничивать возможности одних участников </w:t>
      </w:r>
      <w:proofErr w:type="gramStart"/>
      <w:r w:rsidRPr="006A38E6">
        <w:rPr>
          <w:rFonts w:ascii="Times New Roman" w:hAnsi="Times New Roman" w:cs="Times New Roman"/>
          <w:sz w:val="20"/>
          <w:szCs w:val="20"/>
        </w:rPr>
        <w:t>закупки</w:t>
      </w:r>
      <w:proofErr w:type="gramEnd"/>
      <w:r w:rsidRPr="006A38E6">
        <w:rPr>
          <w:rFonts w:ascii="Times New Roman" w:hAnsi="Times New Roman" w:cs="Times New Roman"/>
          <w:sz w:val="20"/>
          <w:szCs w:val="20"/>
        </w:rPr>
        <w:t xml:space="preserve"> и создавать незаконные преимущества для других, ограничивая тем самым состав участников закупки.</w:t>
      </w:r>
    </w:p>
    <w:p w:rsidR="006A38E6" w:rsidRPr="006A38E6" w:rsidRDefault="006A38E6" w:rsidP="006A38E6">
      <w:pPr>
        <w:pStyle w:val="a5"/>
        <w:jc w:val="both"/>
        <w:rPr>
          <w:rFonts w:ascii="Times New Roman" w:hAnsi="Times New Roman" w:cs="Times New Roman"/>
          <w:sz w:val="20"/>
          <w:szCs w:val="20"/>
        </w:rPr>
      </w:pPr>
      <w:proofErr w:type="gramStart"/>
      <w:r w:rsidRPr="006A38E6">
        <w:rPr>
          <w:rFonts w:ascii="Times New Roman" w:hAnsi="Times New Roman" w:cs="Times New Roman"/>
          <w:sz w:val="20"/>
          <w:szCs w:val="20"/>
        </w:rPr>
        <w:t xml:space="preserve">Таким образом, установленное </w:t>
      </w:r>
      <w:hyperlink r:id="rId17" w:history="1">
        <w:r w:rsidRPr="006A38E6">
          <w:rPr>
            <w:rFonts w:ascii="Times New Roman" w:hAnsi="Times New Roman" w:cs="Times New Roman"/>
            <w:sz w:val="20"/>
            <w:szCs w:val="20"/>
          </w:rPr>
          <w:t>пунктом 8 части 1 статьи 31</w:t>
        </w:r>
      </w:hyperlink>
      <w:r w:rsidRPr="006A38E6">
        <w:rPr>
          <w:rFonts w:ascii="Times New Roman" w:hAnsi="Times New Roman" w:cs="Times New Roman"/>
          <w:sz w:val="20"/>
          <w:szCs w:val="20"/>
        </w:rPr>
        <w:t xml:space="preserve"> Закона N 44-ФЗ требование к участнику закупки обладать исключительными правами на результат интеллектуальной деятельности относится только к случаям, когда предметом контракта является отчуждение исключительного права, и не относится к случаям, когда предметом контракта является получение права использования результата интеллектуальной деятельности, в том числе посредством выдачи сублицензии, либо когда заказчик приобретает право</w:t>
      </w:r>
      <w:proofErr w:type="gramEnd"/>
      <w:r w:rsidRPr="006A38E6">
        <w:rPr>
          <w:rFonts w:ascii="Times New Roman" w:hAnsi="Times New Roman" w:cs="Times New Roman"/>
          <w:sz w:val="20"/>
          <w:szCs w:val="20"/>
        </w:rPr>
        <w:t xml:space="preserve"> использования такого результата по основаниям, предусмотренным законом (</w:t>
      </w:r>
      <w:hyperlink r:id="rId18" w:history="1">
        <w:r w:rsidRPr="006A38E6">
          <w:rPr>
            <w:rFonts w:ascii="Times New Roman" w:hAnsi="Times New Roman" w:cs="Times New Roman"/>
            <w:sz w:val="20"/>
            <w:szCs w:val="20"/>
          </w:rPr>
          <w:t>статьи 1272-1280</w:t>
        </w:r>
      </w:hyperlink>
      <w:r w:rsidRPr="006A38E6">
        <w:rPr>
          <w:rFonts w:ascii="Times New Roman" w:hAnsi="Times New Roman" w:cs="Times New Roman"/>
          <w:sz w:val="20"/>
          <w:szCs w:val="20"/>
        </w:rPr>
        <w:t xml:space="preserve"> ГК РФ).</w:t>
      </w:r>
    </w:p>
    <w:p w:rsidR="006A38E6" w:rsidRPr="006A38E6" w:rsidRDefault="006A38E6" w:rsidP="006A38E6">
      <w:pPr>
        <w:pStyle w:val="a5"/>
        <w:jc w:val="both"/>
        <w:rPr>
          <w:rFonts w:ascii="Times New Roman" w:hAnsi="Times New Roman" w:cs="Times New Roman"/>
          <w:sz w:val="20"/>
          <w:szCs w:val="20"/>
        </w:rPr>
      </w:pPr>
    </w:p>
    <w:p w:rsidR="006A38E6" w:rsidRPr="006A38E6" w:rsidRDefault="006A38E6" w:rsidP="006A38E6">
      <w:pPr>
        <w:pStyle w:val="a5"/>
        <w:jc w:val="both"/>
        <w:rPr>
          <w:rFonts w:ascii="Times New Roman" w:hAnsi="Times New Roman" w:cs="Times New Roman"/>
          <w:sz w:val="20"/>
          <w:szCs w:val="20"/>
        </w:rPr>
      </w:pPr>
      <w:r w:rsidRPr="006A38E6">
        <w:rPr>
          <w:rFonts w:ascii="Times New Roman" w:hAnsi="Times New Roman" w:cs="Times New Roman"/>
          <w:sz w:val="20"/>
          <w:szCs w:val="20"/>
        </w:rPr>
        <w:t xml:space="preserve">2) </w:t>
      </w:r>
      <w:r w:rsidRPr="006A38E6">
        <w:rPr>
          <w:rFonts w:ascii="Times New Roman" w:hAnsi="Times New Roman" w:cs="Times New Roman"/>
          <w:sz w:val="20"/>
          <w:szCs w:val="20"/>
        </w:rPr>
        <w:t xml:space="preserve">В соответствии с частью 2 статьи 33 Закона о контрактной системе,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w:t>
      </w:r>
      <w:proofErr w:type="gramStart"/>
      <w:r w:rsidRPr="006A38E6">
        <w:rPr>
          <w:rFonts w:ascii="Times New Roman" w:hAnsi="Times New Roman" w:cs="Times New Roman"/>
          <w:sz w:val="20"/>
          <w:szCs w:val="20"/>
        </w:rPr>
        <w:t>закупаемых</w:t>
      </w:r>
      <w:proofErr w:type="gramEnd"/>
      <w:r w:rsidRPr="006A38E6">
        <w:rPr>
          <w:rFonts w:ascii="Times New Roman" w:hAnsi="Times New Roman" w:cs="Times New Roman"/>
          <w:sz w:val="20"/>
          <w:szCs w:val="20"/>
        </w:rPr>
        <w:t xml:space="preserve"> товара, работы, услуги установленным заказчиком требованиям. При этом указывается максимальные значения таких показателей, а также значения показателей, которые не могут изменяться.</w:t>
      </w:r>
    </w:p>
    <w:p w:rsidR="006A38E6" w:rsidRPr="006A38E6" w:rsidRDefault="006A38E6" w:rsidP="006A38E6">
      <w:pPr>
        <w:pStyle w:val="a5"/>
        <w:jc w:val="both"/>
        <w:rPr>
          <w:rFonts w:ascii="Times New Roman" w:hAnsi="Times New Roman" w:cs="Times New Roman"/>
          <w:sz w:val="20"/>
          <w:szCs w:val="20"/>
          <w:shd w:val="clear" w:color="auto" w:fill="FFFFFF"/>
        </w:rPr>
      </w:pPr>
      <w:proofErr w:type="gramStart"/>
      <w:r w:rsidRPr="006A38E6">
        <w:rPr>
          <w:rFonts w:ascii="Times New Roman" w:hAnsi="Times New Roman" w:cs="Times New Roman"/>
          <w:sz w:val="20"/>
          <w:szCs w:val="20"/>
        </w:rPr>
        <w:t xml:space="preserve">Министерством экономического развития Российской Федерации по согласованию с Министерством промышленности и торговли Российской Федерации, Министерством энергетики Российской Федерации и Федеральной антимонопольной службой были установлены требования энергетической эффективности в отношении работ и услуг, закупка которых осуществляется для государственных или муниципальных нужд, в процессе выполнения, оказания которых расходуются значительные объемы энергетических ресурсов, которые были закреплены в </w:t>
      </w:r>
      <w:r w:rsidRPr="006A38E6">
        <w:rPr>
          <w:rFonts w:ascii="Times New Roman" w:hAnsi="Times New Roman" w:cs="Times New Roman"/>
          <w:sz w:val="20"/>
          <w:szCs w:val="20"/>
          <w:shd w:val="clear" w:color="auto" w:fill="FFFFFF"/>
        </w:rPr>
        <w:t>Постановление Правительства РФ от 31 декабря</w:t>
      </w:r>
      <w:proofErr w:type="gramEnd"/>
      <w:r w:rsidRPr="006A38E6">
        <w:rPr>
          <w:rFonts w:ascii="Times New Roman" w:hAnsi="Times New Roman" w:cs="Times New Roman"/>
          <w:sz w:val="20"/>
          <w:szCs w:val="20"/>
          <w:shd w:val="clear" w:color="auto" w:fill="FFFFFF"/>
        </w:rPr>
        <w:t xml:space="preserve"> 2009 г. N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w:t>
      </w:r>
    </w:p>
    <w:p w:rsidR="006A38E6" w:rsidRPr="006A38E6" w:rsidRDefault="006A38E6" w:rsidP="006A38E6">
      <w:pPr>
        <w:pStyle w:val="a5"/>
        <w:jc w:val="both"/>
        <w:rPr>
          <w:rFonts w:ascii="Times New Roman" w:hAnsi="Times New Roman" w:cs="Times New Roman"/>
          <w:sz w:val="20"/>
          <w:szCs w:val="20"/>
        </w:rPr>
      </w:pPr>
      <w:r w:rsidRPr="006A38E6">
        <w:rPr>
          <w:rFonts w:ascii="Times New Roman" w:hAnsi="Times New Roman" w:cs="Times New Roman"/>
          <w:sz w:val="20"/>
          <w:szCs w:val="20"/>
          <w:shd w:val="clear" w:color="auto" w:fill="FFFFFF"/>
        </w:rPr>
        <w:t>Таким образом, Правила, утверждаемые указанным Постановлением, закрепляют следующее:</w:t>
      </w:r>
    </w:p>
    <w:p w:rsidR="006A38E6" w:rsidRPr="006A38E6" w:rsidRDefault="006A38E6" w:rsidP="006A38E6">
      <w:pPr>
        <w:pStyle w:val="a5"/>
        <w:jc w:val="both"/>
        <w:rPr>
          <w:rFonts w:ascii="Times New Roman" w:hAnsi="Times New Roman" w:cs="Times New Roman"/>
          <w:i/>
          <w:sz w:val="20"/>
          <w:szCs w:val="20"/>
        </w:rPr>
      </w:pPr>
      <w:r w:rsidRPr="006A38E6">
        <w:rPr>
          <w:rFonts w:ascii="Times New Roman" w:hAnsi="Times New Roman" w:cs="Times New Roman"/>
          <w:i/>
          <w:sz w:val="20"/>
          <w:szCs w:val="20"/>
        </w:rPr>
        <w:t>«4. Требования энергетической эффективности подлежат установлению в отношении работ и услуг, закупаемых для обеспечения государственных и муниципальных нужд, в процессе выполнения, оказания которых расходуются значительные объемы энергетических ресурсов.</w:t>
      </w:r>
    </w:p>
    <w:p w:rsidR="006A38E6" w:rsidRPr="006A38E6" w:rsidRDefault="006A38E6" w:rsidP="006A38E6">
      <w:pPr>
        <w:pStyle w:val="a5"/>
        <w:jc w:val="both"/>
        <w:rPr>
          <w:rFonts w:ascii="Times New Roman" w:hAnsi="Times New Roman" w:cs="Times New Roman"/>
          <w:i/>
          <w:sz w:val="20"/>
          <w:szCs w:val="20"/>
        </w:rPr>
      </w:pPr>
      <w:r w:rsidRPr="006A38E6">
        <w:rPr>
          <w:rFonts w:ascii="Times New Roman" w:hAnsi="Times New Roman" w:cs="Times New Roman"/>
          <w:i/>
          <w:sz w:val="20"/>
          <w:szCs w:val="20"/>
        </w:rPr>
        <w:t>Если результатом выполнения работ для государственных или муниципальных нужд является изготовление или переработка товара, в отношении которого установлены требования энергетической эффективности, то такой товар должен соответствовать установленным требованиям энергетической эффективности.</w:t>
      </w:r>
    </w:p>
    <w:p w:rsidR="006A38E6" w:rsidRPr="006A38E6" w:rsidRDefault="006A38E6" w:rsidP="006A38E6">
      <w:pPr>
        <w:pStyle w:val="a5"/>
        <w:jc w:val="both"/>
        <w:rPr>
          <w:rFonts w:ascii="Times New Roman" w:hAnsi="Times New Roman" w:cs="Times New Roman"/>
          <w:i/>
          <w:sz w:val="20"/>
          <w:szCs w:val="20"/>
        </w:rPr>
      </w:pPr>
      <w:r w:rsidRPr="006A38E6">
        <w:rPr>
          <w:rFonts w:ascii="Times New Roman" w:hAnsi="Times New Roman" w:cs="Times New Roman"/>
          <w:i/>
          <w:sz w:val="20"/>
          <w:szCs w:val="20"/>
        </w:rPr>
        <w:t>В случае если в ходе выполнения работ для государственных или муниципальных нужд в качестве материала используется товар, в отношении которого установлены требования энергетической эффективности, то такой товар должен соответствовать установленным требованиям энергетической эффективности.</w:t>
      </w:r>
    </w:p>
    <w:p w:rsidR="006A38E6" w:rsidRPr="006A38E6" w:rsidRDefault="006A38E6" w:rsidP="006A38E6">
      <w:pPr>
        <w:pStyle w:val="a5"/>
        <w:jc w:val="both"/>
        <w:rPr>
          <w:rFonts w:ascii="Times New Roman" w:hAnsi="Times New Roman" w:cs="Times New Roman"/>
          <w:i/>
          <w:sz w:val="20"/>
          <w:szCs w:val="20"/>
        </w:rPr>
      </w:pPr>
      <w:r w:rsidRPr="006A38E6">
        <w:rPr>
          <w:rFonts w:ascii="Times New Roman" w:hAnsi="Times New Roman" w:cs="Times New Roman"/>
          <w:i/>
          <w:sz w:val="20"/>
          <w:szCs w:val="20"/>
        </w:rPr>
        <w:t>5. В устанавливаемых требованиях энергетической эффективности указываются виды и категории товаров, работ, услуг, на которые они распространяются, дата, с которой требования вступают в силу (но не ранее 90 дней с даты их утверждения), а также один или несколько из следующих показателей:</w:t>
      </w:r>
    </w:p>
    <w:p w:rsidR="006A38E6" w:rsidRPr="006A38E6" w:rsidRDefault="006A38E6" w:rsidP="006A38E6">
      <w:pPr>
        <w:pStyle w:val="a5"/>
        <w:jc w:val="both"/>
        <w:rPr>
          <w:rFonts w:ascii="Times New Roman" w:hAnsi="Times New Roman" w:cs="Times New Roman"/>
          <w:i/>
          <w:sz w:val="20"/>
          <w:szCs w:val="20"/>
        </w:rPr>
      </w:pPr>
      <w:r w:rsidRPr="006A38E6">
        <w:rPr>
          <w:rFonts w:ascii="Times New Roman" w:hAnsi="Times New Roman" w:cs="Times New Roman"/>
          <w:i/>
          <w:sz w:val="20"/>
          <w:szCs w:val="20"/>
        </w:rPr>
        <w:lastRenderedPageBreak/>
        <w:t>а) значения класса (классов) энергетической эффективности товаров (при их наличии);</w:t>
      </w:r>
    </w:p>
    <w:p w:rsidR="006A38E6" w:rsidRPr="006A38E6" w:rsidRDefault="006A38E6" w:rsidP="006A38E6">
      <w:pPr>
        <w:pStyle w:val="a5"/>
        <w:jc w:val="both"/>
        <w:rPr>
          <w:rFonts w:ascii="Times New Roman" w:hAnsi="Times New Roman" w:cs="Times New Roman"/>
          <w:i/>
          <w:sz w:val="20"/>
          <w:szCs w:val="20"/>
        </w:rPr>
      </w:pPr>
      <w:r w:rsidRPr="006A38E6">
        <w:rPr>
          <w:rFonts w:ascii="Times New Roman" w:hAnsi="Times New Roman" w:cs="Times New Roman"/>
          <w:i/>
          <w:sz w:val="20"/>
          <w:szCs w:val="20"/>
        </w:rPr>
        <w:t>б) расчетные (прогнозируемые) объемы используемых энергетических ресурсов (в зависимости от характеристик товара, работы, услуги);</w:t>
      </w:r>
    </w:p>
    <w:p w:rsidR="006A38E6" w:rsidRPr="006A38E6" w:rsidRDefault="006A38E6" w:rsidP="006A38E6">
      <w:pPr>
        <w:pStyle w:val="a5"/>
        <w:jc w:val="both"/>
        <w:rPr>
          <w:rFonts w:ascii="Times New Roman" w:hAnsi="Times New Roman" w:cs="Times New Roman"/>
          <w:i/>
          <w:sz w:val="20"/>
          <w:szCs w:val="20"/>
        </w:rPr>
      </w:pPr>
      <w:r w:rsidRPr="006A38E6">
        <w:rPr>
          <w:rFonts w:ascii="Times New Roman" w:hAnsi="Times New Roman" w:cs="Times New Roman"/>
          <w:i/>
          <w:sz w:val="20"/>
          <w:szCs w:val="20"/>
        </w:rPr>
        <w:t>в) значения показателей энергетической эффективности товаров, работ, услуг;</w:t>
      </w:r>
    </w:p>
    <w:p w:rsidR="006A38E6" w:rsidRPr="006A38E6" w:rsidRDefault="006A38E6" w:rsidP="006A38E6">
      <w:pPr>
        <w:pStyle w:val="a5"/>
        <w:jc w:val="both"/>
        <w:rPr>
          <w:rFonts w:ascii="Times New Roman" w:hAnsi="Times New Roman" w:cs="Times New Roman"/>
          <w:i/>
          <w:sz w:val="20"/>
          <w:szCs w:val="20"/>
        </w:rPr>
      </w:pPr>
      <w:r w:rsidRPr="006A38E6">
        <w:rPr>
          <w:rFonts w:ascii="Times New Roman" w:hAnsi="Times New Roman" w:cs="Times New Roman"/>
          <w:i/>
          <w:sz w:val="20"/>
          <w:szCs w:val="20"/>
        </w:rPr>
        <w:t>г) характеристики, параметры товаров, работ, услуг, влияющие на объем используемых энергетических ресурсов.</w:t>
      </w:r>
    </w:p>
    <w:p w:rsidR="006A38E6" w:rsidRPr="006A38E6" w:rsidRDefault="006A38E6" w:rsidP="006A38E6">
      <w:pPr>
        <w:pStyle w:val="a5"/>
        <w:jc w:val="both"/>
        <w:rPr>
          <w:rFonts w:ascii="Times New Roman" w:hAnsi="Times New Roman" w:cs="Times New Roman"/>
          <w:i/>
          <w:sz w:val="20"/>
          <w:szCs w:val="20"/>
        </w:rPr>
      </w:pPr>
      <w:r w:rsidRPr="006A38E6">
        <w:rPr>
          <w:rFonts w:ascii="Times New Roman" w:hAnsi="Times New Roman" w:cs="Times New Roman"/>
          <w:i/>
          <w:sz w:val="20"/>
          <w:szCs w:val="20"/>
        </w:rPr>
        <w:t>6. Требования энергетической эффективности могут предусматривать запрет или ограничение закупок товаров, работ, услуг, результатами которых может явиться непроизводительный расход энергетических ресурсов.</w:t>
      </w:r>
    </w:p>
    <w:p w:rsidR="006A38E6" w:rsidRPr="006A38E6" w:rsidRDefault="006A38E6" w:rsidP="006A38E6">
      <w:pPr>
        <w:pStyle w:val="a5"/>
        <w:jc w:val="both"/>
        <w:rPr>
          <w:rFonts w:ascii="Times New Roman" w:hAnsi="Times New Roman" w:cs="Times New Roman"/>
          <w:i/>
          <w:sz w:val="20"/>
          <w:szCs w:val="20"/>
        </w:rPr>
      </w:pPr>
      <w:r w:rsidRPr="006A38E6">
        <w:rPr>
          <w:rFonts w:ascii="Times New Roman" w:hAnsi="Times New Roman" w:cs="Times New Roman"/>
          <w:i/>
          <w:sz w:val="20"/>
          <w:szCs w:val="20"/>
        </w:rPr>
        <w:t>При этом требования энергетической эффективности, предусматривающие такие ограничения, подлежат установлению посредством определения доли указанных товаров, работ, услуг в годовом объеме закупок соответствующего вида товаров, работ, услуг в натуральном или стоимостном выражении».</w:t>
      </w:r>
    </w:p>
    <w:p w:rsidR="006A38E6" w:rsidRPr="006A38E6" w:rsidRDefault="006A38E6" w:rsidP="006A38E6">
      <w:pPr>
        <w:pStyle w:val="a5"/>
        <w:jc w:val="both"/>
        <w:rPr>
          <w:rFonts w:ascii="Times New Roman" w:hAnsi="Times New Roman" w:cs="Times New Roman"/>
          <w:sz w:val="20"/>
          <w:szCs w:val="20"/>
        </w:rPr>
      </w:pPr>
      <w:r w:rsidRPr="006A38E6">
        <w:rPr>
          <w:rFonts w:ascii="Times New Roman" w:hAnsi="Times New Roman" w:cs="Times New Roman"/>
          <w:sz w:val="20"/>
          <w:szCs w:val="20"/>
        </w:rPr>
        <w:t xml:space="preserve">Исходя из сказанного, Заказчик должен был установить требования энергетической эффективности товаров, используемых при выполнении работ </w:t>
      </w:r>
      <w:r w:rsidRPr="006A38E6">
        <w:rPr>
          <w:rFonts w:ascii="Times New Roman" w:hAnsi="Times New Roman" w:cs="Times New Roman"/>
          <w:b/>
          <w:sz w:val="20"/>
          <w:szCs w:val="20"/>
        </w:rPr>
        <w:t>(в отношении товаров «</w:t>
      </w:r>
      <w:r w:rsidRPr="006A38E6">
        <w:rPr>
          <w:rFonts w:ascii="Times New Roman" w:hAnsi="Times New Roman" w:cs="Times New Roman"/>
          <w:b/>
          <w:sz w:val="20"/>
          <w:szCs w:val="20"/>
        </w:rPr>
        <w:t>светильники</w:t>
      </w:r>
      <w:r w:rsidRPr="006A38E6">
        <w:rPr>
          <w:rFonts w:ascii="Times New Roman" w:hAnsi="Times New Roman" w:cs="Times New Roman"/>
          <w:b/>
          <w:sz w:val="20"/>
          <w:szCs w:val="20"/>
        </w:rPr>
        <w:t>»</w:t>
      </w:r>
      <w:r w:rsidRPr="006A38E6">
        <w:rPr>
          <w:rFonts w:ascii="Times New Roman" w:hAnsi="Times New Roman" w:cs="Times New Roman"/>
          <w:b/>
          <w:sz w:val="20"/>
          <w:szCs w:val="20"/>
        </w:rPr>
        <w:t>, «смесители», «краны шаровые», «водонагреватели»</w:t>
      </w:r>
      <w:r w:rsidRPr="006A38E6">
        <w:rPr>
          <w:rFonts w:ascii="Times New Roman" w:hAnsi="Times New Roman" w:cs="Times New Roman"/>
          <w:b/>
          <w:sz w:val="20"/>
          <w:szCs w:val="20"/>
        </w:rPr>
        <w:t>)</w:t>
      </w:r>
      <w:r w:rsidRPr="006A38E6">
        <w:rPr>
          <w:rFonts w:ascii="Times New Roman" w:hAnsi="Times New Roman" w:cs="Times New Roman"/>
          <w:sz w:val="20"/>
          <w:szCs w:val="20"/>
        </w:rPr>
        <w:t>, однако в документации данное требование отсутствует.</w:t>
      </w:r>
    </w:p>
    <w:p w:rsidR="006A38E6" w:rsidRPr="006A38E6" w:rsidRDefault="006A38E6" w:rsidP="006A38E6">
      <w:pPr>
        <w:pStyle w:val="a5"/>
        <w:jc w:val="both"/>
        <w:rPr>
          <w:rFonts w:ascii="Times New Roman" w:hAnsi="Times New Roman" w:cs="Times New Roman"/>
          <w:sz w:val="20"/>
          <w:szCs w:val="20"/>
        </w:rPr>
      </w:pPr>
      <w:r w:rsidRPr="006A38E6">
        <w:rPr>
          <w:rFonts w:ascii="Times New Roman" w:hAnsi="Times New Roman" w:cs="Times New Roman"/>
          <w:sz w:val="20"/>
          <w:szCs w:val="20"/>
        </w:rPr>
        <w:t>Таким образом, Заказчиком нарушена часть 2 статьи 33 Закона о контрактной системе.</w:t>
      </w:r>
    </w:p>
    <w:p w:rsidR="006A38E6" w:rsidRPr="006A38E6" w:rsidRDefault="006A38E6" w:rsidP="006A38E6">
      <w:pPr>
        <w:pStyle w:val="a5"/>
        <w:jc w:val="both"/>
        <w:rPr>
          <w:rFonts w:ascii="Times New Roman" w:hAnsi="Times New Roman" w:cs="Times New Roman"/>
          <w:sz w:val="20"/>
          <w:szCs w:val="20"/>
        </w:rPr>
      </w:pPr>
    </w:p>
    <w:p w:rsidR="006A38E6" w:rsidRPr="006A38E6" w:rsidRDefault="006A38E6" w:rsidP="006A38E6">
      <w:pPr>
        <w:pStyle w:val="a5"/>
        <w:jc w:val="both"/>
        <w:rPr>
          <w:rFonts w:ascii="Times New Roman" w:hAnsi="Times New Roman" w:cs="Times New Roman"/>
          <w:sz w:val="20"/>
          <w:szCs w:val="20"/>
        </w:rPr>
      </w:pPr>
      <w:r w:rsidRPr="006A38E6">
        <w:rPr>
          <w:rFonts w:ascii="Times New Roman" w:hAnsi="Times New Roman" w:cs="Times New Roman"/>
          <w:sz w:val="20"/>
          <w:szCs w:val="20"/>
        </w:rPr>
        <w:t xml:space="preserve">3) </w:t>
      </w:r>
      <w:r w:rsidRPr="006A38E6">
        <w:rPr>
          <w:rFonts w:ascii="Times New Roman" w:hAnsi="Times New Roman" w:cs="Times New Roman"/>
          <w:sz w:val="20"/>
          <w:szCs w:val="20"/>
        </w:rPr>
        <w:t xml:space="preserve">На основании </w:t>
      </w:r>
      <w:hyperlink r:id="rId19" w:history="1">
        <w:r w:rsidRPr="006A38E6">
          <w:rPr>
            <w:rFonts w:ascii="Times New Roman" w:hAnsi="Times New Roman" w:cs="Times New Roman"/>
            <w:sz w:val="20"/>
            <w:szCs w:val="20"/>
          </w:rPr>
          <w:t>ч. 4 ст. 34</w:t>
        </w:r>
      </w:hyperlink>
      <w:r w:rsidRPr="006A38E6">
        <w:rPr>
          <w:rFonts w:ascii="Times New Roman" w:hAnsi="Times New Roman" w:cs="Times New Roman"/>
          <w:sz w:val="20"/>
          <w:szCs w:val="20"/>
        </w:rPr>
        <w:t xml:space="preserve"> Закона о контрактной системе в контра</w:t>
      </w:r>
      <w:proofErr w:type="gramStart"/>
      <w:r w:rsidRPr="006A38E6">
        <w:rPr>
          <w:rFonts w:ascii="Times New Roman" w:hAnsi="Times New Roman" w:cs="Times New Roman"/>
          <w:sz w:val="20"/>
          <w:szCs w:val="20"/>
        </w:rPr>
        <w:t>кт вкл</w:t>
      </w:r>
      <w:proofErr w:type="gramEnd"/>
      <w:r w:rsidRPr="006A38E6">
        <w:rPr>
          <w:rFonts w:ascii="Times New Roman" w:hAnsi="Times New Roman" w:cs="Times New Roman"/>
          <w:sz w:val="20"/>
          <w:szCs w:val="20"/>
        </w:rP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6A38E6" w:rsidRPr="006A38E6" w:rsidRDefault="006A38E6" w:rsidP="006A38E6">
      <w:pPr>
        <w:pStyle w:val="a5"/>
        <w:jc w:val="both"/>
        <w:rPr>
          <w:rFonts w:ascii="Times New Roman" w:hAnsi="Times New Roman" w:cs="Times New Roman"/>
          <w:sz w:val="20"/>
          <w:szCs w:val="20"/>
        </w:rPr>
      </w:pPr>
      <w:proofErr w:type="gramStart"/>
      <w:r w:rsidRPr="006A38E6">
        <w:rPr>
          <w:rFonts w:ascii="Times New Roman" w:hAnsi="Times New Roman" w:cs="Times New Roman"/>
          <w:sz w:val="20"/>
          <w:szCs w:val="20"/>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6A38E6" w:rsidRPr="006A38E6" w:rsidRDefault="006A38E6" w:rsidP="006A38E6">
      <w:pPr>
        <w:pStyle w:val="a5"/>
        <w:jc w:val="both"/>
        <w:rPr>
          <w:rFonts w:ascii="Times New Roman" w:hAnsi="Times New Roman" w:cs="Times New Roman"/>
          <w:sz w:val="20"/>
          <w:szCs w:val="20"/>
        </w:rPr>
      </w:pPr>
      <w:r w:rsidRPr="006A38E6">
        <w:rPr>
          <w:rFonts w:ascii="Times New Roman" w:hAnsi="Times New Roman" w:cs="Times New Roman"/>
          <w:sz w:val="20"/>
          <w:szCs w:val="20"/>
        </w:rPr>
        <w:t>Согласно п. 6.1 ст. 34 Закона о контрактной системе в 2015 и 2016 годах в случаях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6A38E6" w:rsidRPr="006A38E6" w:rsidRDefault="006A38E6" w:rsidP="006A38E6">
      <w:pPr>
        <w:pStyle w:val="a5"/>
        <w:jc w:val="both"/>
        <w:rPr>
          <w:rFonts w:ascii="Times New Roman" w:hAnsi="Times New Roman" w:cs="Times New Roman"/>
          <w:sz w:val="20"/>
          <w:szCs w:val="20"/>
        </w:rPr>
      </w:pPr>
      <w:r w:rsidRPr="006A38E6">
        <w:rPr>
          <w:rFonts w:ascii="Times New Roman" w:hAnsi="Times New Roman" w:cs="Times New Roman"/>
          <w:sz w:val="20"/>
          <w:szCs w:val="20"/>
        </w:rPr>
        <w:t>Во исполнение указанного пункта Закона о контрактной системе Правительством РФ принято Постановление от 14 марта 2016 г. N 190 "О случаях и порядке предоставления заказчиком в 2016 году отсрочки уплаты неустоек (штрафов, пеней) и (или) осуществления списания начисленных сумм неустоек (штрафов, пеней)" действующее до 01.01.2017.</w:t>
      </w:r>
    </w:p>
    <w:p w:rsidR="006A38E6" w:rsidRPr="006A38E6" w:rsidRDefault="006A38E6" w:rsidP="006A38E6">
      <w:pPr>
        <w:pStyle w:val="a5"/>
        <w:jc w:val="both"/>
        <w:rPr>
          <w:rFonts w:ascii="Times New Roman" w:hAnsi="Times New Roman" w:cs="Times New Roman"/>
          <w:sz w:val="20"/>
          <w:szCs w:val="20"/>
        </w:rPr>
      </w:pPr>
      <w:r w:rsidRPr="006A38E6">
        <w:rPr>
          <w:rFonts w:ascii="Times New Roman" w:hAnsi="Times New Roman" w:cs="Times New Roman"/>
          <w:sz w:val="20"/>
          <w:szCs w:val="20"/>
        </w:rPr>
        <w:t xml:space="preserve">Согласно данному </w:t>
      </w:r>
      <w:hyperlink r:id="rId20" w:history="1">
        <w:r w:rsidRPr="006A38E6">
          <w:rPr>
            <w:rFonts w:ascii="Times New Roman" w:hAnsi="Times New Roman" w:cs="Times New Roman"/>
            <w:sz w:val="20"/>
            <w:szCs w:val="20"/>
          </w:rPr>
          <w:t>постановлению</w:t>
        </w:r>
      </w:hyperlink>
      <w:r w:rsidRPr="006A38E6">
        <w:rPr>
          <w:rFonts w:ascii="Times New Roman" w:hAnsi="Times New Roman" w:cs="Times New Roman"/>
          <w:sz w:val="20"/>
          <w:szCs w:val="20"/>
        </w:rPr>
        <w:t xml:space="preserve"> заказчики предоставляют отсрочку уплаты неустоек (штрафов, пеней) и (или) осуществляют списание начисленных сумм неустоек (штрафов, пеней) в случае завершения в полном объеме в 2015 или 2016 годах исполнения поставщиком (подрядчиком, исполнителем) всех обязательств, предусмотренных контрактом, за исключением гарантийных обязательств.</w:t>
      </w:r>
    </w:p>
    <w:p w:rsidR="006A38E6" w:rsidRPr="006A38E6" w:rsidRDefault="006A38E6" w:rsidP="006A38E6">
      <w:pPr>
        <w:pStyle w:val="a5"/>
        <w:jc w:val="both"/>
        <w:rPr>
          <w:rFonts w:ascii="Times New Roman" w:hAnsi="Times New Roman" w:cs="Times New Roman"/>
          <w:sz w:val="20"/>
          <w:szCs w:val="20"/>
        </w:rPr>
      </w:pPr>
      <w:r w:rsidRPr="006A38E6">
        <w:rPr>
          <w:rFonts w:ascii="Times New Roman" w:hAnsi="Times New Roman" w:cs="Times New Roman"/>
          <w:sz w:val="20"/>
          <w:szCs w:val="20"/>
        </w:rPr>
        <w:t>Следовательно, действия Заказчика, не установившего условие отсрочки уплаты неустоек (штрафов, пеней), нарушают пункт 6.1 статьи 34 Закона о контрактной системе.</w:t>
      </w:r>
    </w:p>
    <w:p w:rsidR="0038349B" w:rsidRDefault="0038349B" w:rsidP="006A38E6">
      <w:pPr>
        <w:pStyle w:val="a5"/>
        <w:jc w:val="both"/>
        <w:rPr>
          <w:rFonts w:ascii="Times New Roman" w:hAnsi="Times New Roman" w:cs="Times New Roman"/>
          <w:sz w:val="20"/>
          <w:szCs w:val="20"/>
        </w:rPr>
      </w:pPr>
    </w:p>
    <w:p w:rsidR="006A38E6" w:rsidRPr="006A38E6" w:rsidRDefault="006A38E6" w:rsidP="006A38E6">
      <w:pPr>
        <w:pStyle w:val="a5"/>
        <w:jc w:val="both"/>
        <w:rPr>
          <w:rFonts w:ascii="Times New Roman" w:hAnsi="Times New Roman" w:cs="Times New Roman"/>
          <w:sz w:val="20"/>
          <w:szCs w:val="20"/>
        </w:rPr>
      </w:pPr>
      <w:r w:rsidRPr="006A38E6">
        <w:rPr>
          <w:rFonts w:ascii="Times New Roman" w:hAnsi="Times New Roman" w:cs="Times New Roman"/>
          <w:sz w:val="20"/>
          <w:szCs w:val="20"/>
        </w:rPr>
        <w:t xml:space="preserve">4) </w:t>
      </w:r>
      <w:r w:rsidRPr="006A38E6">
        <w:rPr>
          <w:rFonts w:ascii="Times New Roman" w:hAnsi="Times New Roman" w:cs="Times New Roman"/>
          <w:sz w:val="20"/>
          <w:szCs w:val="20"/>
        </w:rPr>
        <w:t xml:space="preserve">Согласно </w:t>
      </w:r>
      <w:hyperlink r:id="rId21" w:history="1">
        <w:r w:rsidRPr="006A38E6">
          <w:rPr>
            <w:rStyle w:val="afc"/>
            <w:rFonts w:ascii="Times New Roman" w:hAnsi="Times New Roman" w:cs="Times New Roman"/>
            <w:color w:val="auto"/>
            <w:sz w:val="20"/>
            <w:szCs w:val="20"/>
          </w:rPr>
          <w:t>части 1 статьи 34</w:t>
        </w:r>
      </w:hyperlink>
      <w:r w:rsidRPr="006A38E6">
        <w:rPr>
          <w:rFonts w:ascii="Times New Roman" w:hAnsi="Times New Roman" w:cs="Times New Roman"/>
          <w:sz w:val="20"/>
          <w:szCs w:val="20"/>
        </w:rPr>
        <w:t xml:space="preserve"> Федерального закона N 44-ФЗ контракт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контракт.</w:t>
      </w:r>
    </w:p>
    <w:p w:rsidR="006A38E6" w:rsidRPr="006A38E6" w:rsidRDefault="006A38E6" w:rsidP="006A38E6">
      <w:pPr>
        <w:pStyle w:val="a5"/>
        <w:jc w:val="both"/>
        <w:rPr>
          <w:rFonts w:ascii="Times New Roman" w:hAnsi="Times New Roman" w:cs="Times New Roman"/>
          <w:sz w:val="20"/>
          <w:szCs w:val="20"/>
        </w:rPr>
      </w:pPr>
      <w:r w:rsidRPr="006A38E6">
        <w:rPr>
          <w:rFonts w:ascii="Times New Roman" w:hAnsi="Times New Roman" w:cs="Times New Roman"/>
          <w:sz w:val="20"/>
          <w:szCs w:val="20"/>
        </w:rPr>
        <w:t xml:space="preserve">В соответствии с </w:t>
      </w:r>
      <w:hyperlink r:id="rId22" w:history="1">
        <w:r w:rsidRPr="006A38E6">
          <w:rPr>
            <w:rStyle w:val="afc"/>
            <w:rFonts w:ascii="Times New Roman" w:hAnsi="Times New Roman" w:cs="Times New Roman"/>
            <w:color w:val="auto"/>
            <w:sz w:val="20"/>
            <w:szCs w:val="20"/>
          </w:rPr>
          <w:t>частью 2 статьи 34</w:t>
        </w:r>
      </w:hyperlink>
      <w:r w:rsidRPr="006A38E6">
        <w:rPr>
          <w:rFonts w:ascii="Times New Roman" w:hAnsi="Times New Roman" w:cs="Times New Roman"/>
          <w:sz w:val="20"/>
          <w:szCs w:val="20"/>
        </w:rPr>
        <w:t xml:space="preserve"> Федерального закона N 44-ФЗ при заключении и исполнении контракта изменение его условий не допускается, за исключением случаев, предусмотренных указанной статьей и </w:t>
      </w:r>
      <w:hyperlink r:id="rId23" w:history="1">
        <w:r w:rsidRPr="006A38E6">
          <w:rPr>
            <w:rStyle w:val="afc"/>
            <w:rFonts w:ascii="Times New Roman" w:hAnsi="Times New Roman" w:cs="Times New Roman"/>
            <w:color w:val="auto"/>
            <w:sz w:val="20"/>
            <w:szCs w:val="20"/>
          </w:rPr>
          <w:t>статьей 95</w:t>
        </w:r>
      </w:hyperlink>
      <w:r w:rsidRPr="006A38E6">
        <w:rPr>
          <w:rFonts w:ascii="Times New Roman" w:hAnsi="Times New Roman" w:cs="Times New Roman"/>
          <w:sz w:val="20"/>
          <w:szCs w:val="20"/>
        </w:rPr>
        <w:t xml:space="preserve"> Федерального закона N 44-ФЗ. При этом положениями статьи 95 Федерального закона N 44-ФЗ не предусмотрена возможность внесения в контракт изменений в части срока действия контракта и срока исполнения обязательств по контракту при его заключении, даже если к моменту заключения контракта указанные сроки уже истекли.</w:t>
      </w:r>
    </w:p>
    <w:p w:rsidR="006A38E6" w:rsidRPr="006A38E6" w:rsidRDefault="006A38E6" w:rsidP="006A38E6">
      <w:pPr>
        <w:pStyle w:val="a5"/>
        <w:jc w:val="both"/>
        <w:rPr>
          <w:rFonts w:ascii="Times New Roman" w:hAnsi="Times New Roman" w:cs="Times New Roman"/>
          <w:sz w:val="20"/>
          <w:szCs w:val="20"/>
        </w:rPr>
      </w:pPr>
      <w:proofErr w:type="gramStart"/>
      <w:r w:rsidRPr="006A38E6">
        <w:rPr>
          <w:rFonts w:ascii="Times New Roman" w:hAnsi="Times New Roman" w:cs="Times New Roman"/>
          <w:sz w:val="20"/>
          <w:szCs w:val="20"/>
        </w:rPr>
        <w:t>Одновременно с этим, частью 3 статьи 96 Закона о контрактной системе установлено, что исполнение контракта может обеспечиваться предоставлением банковской гарантии, выданной банком и соответствующей требованием статьи 45 этого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учитывается операции со средствами, поступающими заказчику.</w:t>
      </w:r>
      <w:proofErr w:type="gramEnd"/>
      <w:r w:rsidRPr="006A38E6">
        <w:rPr>
          <w:rFonts w:ascii="Times New Roman" w:hAnsi="Times New Roman" w:cs="Times New Roman"/>
          <w:sz w:val="20"/>
          <w:szCs w:val="20"/>
        </w:rPr>
        <w:t xml:space="preserve">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6A38E6" w:rsidRPr="006A38E6" w:rsidRDefault="006A38E6" w:rsidP="006A38E6">
      <w:pPr>
        <w:pStyle w:val="a5"/>
        <w:jc w:val="both"/>
        <w:rPr>
          <w:rFonts w:ascii="Times New Roman" w:hAnsi="Times New Roman" w:cs="Times New Roman"/>
          <w:i/>
          <w:sz w:val="20"/>
          <w:szCs w:val="20"/>
        </w:rPr>
      </w:pPr>
      <w:r w:rsidRPr="006A38E6">
        <w:rPr>
          <w:rFonts w:ascii="Times New Roman" w:hAnsi="Times New Roman" w:cs="Times New Roman"/>
          <w:sz w:val="20"/>
          <w:szCs w:val="20"/>
        </w:rPr>
        <w:t xml:space="preserve">В этой связи, заказчику целесообразно устанавливать в извещении и документации о закупке </w:t>
      </w:r>
      <w:r w:rsidRPr="006A38E6">
        <w:rPr>
          <w:rFonts w:ascii="Times New Roman" w:hAnsi="Times New Roman" w:cs="Times New Roman"/>
          <w:sz w:val="20"/>
          <w:szCs w:val="20"/>
          <w:u w:val="single"/>
        </w:rPr>
        <w:t>сроки выполнения поставщиком</w:t>
      </w:r>
      <w:r w:rsidRPr="006A38E6">
        <w:rPr>
          <w:rFonts w:ascii="Times New Roman" w:hAnsi="Times New Roman" w:cs="Times New Roman"/>
          <w:sz w:val="20"/>
          <w:szCs w:val="20"/>
        </w:rPr>
        <w:t xml:space="preserve"> (подрядчиком, исполнителем) обязательств по контракту, исчисляемые со дня заключения соответствующего контракта. Однако в Проекте контракта указано:</w:t>
      </w:r>
    </w:p>
    <w:p w:rsidR="006A38E6" w:rsidRPr="0038349B" w:rsidRDefault="006A38E6" w:rsidP="006A38E6">
      <w:pPr>
        <w:pStyle w:val="a5"/>
        <w:jc w:val="both"/>
        <w:rPr>
          <w:rFonts w:ascii="Times New Roman" w:hAnsi="Times New Roman" w:cs="Times New Roman"/>
          <w:i/>
          <w:sz w:val="20"/>
          <w:szCs w:val="20"/>
        </w:rPr>
      </w:pPr>
      <w:r w:rsidRPr="0038349B">
        <w:rPr>
          <w:rFonts w:ascii="Times New Roman" w:hAnsi="Times New Roman" w:cs="Times New Roman"/>
          <w:i/>
          <w:sz w:val="20"/>
          <w:szCs w:val="20"/>
        </w:rPr>
        <w:t>«17.1. Контракт, подписанный сторонами в соответствии с ч. 7 ст. 70 Федерального закона от 05.04.2013        № 44-ФЗ, считается заключенным с момента размещения в единой информационной системе и действует до полного и</w:t>
      </w:r>
      <w:r w:rsidRPr="0038349B">
        <w:rPr>
          <w:rFonts w:ascii="Times New Roman" w:hAnsi="Times New Roman" w:cs="Times New Roman"/>
          <w:i/>
          <w:sz w:val="20"/>
          <w:szCs w:val="20"/>
        </w:rPr>
        <w:t>с</w:t>
      </w:r>
      <w:r w:rsidRPr="0038349B">
        <w:rPr>
          <w:rFonts w:ascii="Times New Roman" w:hAnsi="Times New Roman" w:cs="Times New Roman"/>
          <w:i/>
          <w:sz w:val="20"/>
          <w:szCs w:val="20"/>
        </w:rPr>
        <w:t>полнения Сторонами принятых на себя обязательств, в том числе в части взаиморасчётов</w:t>
      </w:r>
      <w:r w:rsidRPr="0038349B">
        <w:rPr>
          <w:rFonts w:ascii="Times New Roman" w:hAnsi="Times New Roman" w:cs="Times New Roman"/>
          <w:i/>
          <w:sz w:val="20"/>
          <w:szCs w:val="20"/>
        </w:rPr>
        <w:t>».</w:t>
      </w:r>
    </w:p>
    <w:p w:rsidR="006A38E6" w:rsidRPr="006A38E6" w:rsidRDefault="006A38E6" w:rsidP="006A38E6">
      <w:pPr>
        <w:pStyle w:val="a5"/>
        <w:jc w:val="both"/>
        <w:rPr>
          <w:rFonts w:ascii="Times New Roman" w:hAnsi="Times New Roman" w:cs="Times New Roman"/>
          <w:sz w:val="20"/>
          <w:szCs w:val="20"/>
        </w:rPr>
      </w:pPr>
      <w:r w:rsidRPr="006A38E6">
        <w:rPr>
          <w:rFonts w:ascii="Times New Roman" w:hAnsi="Times New Roman" w:cs="Times New Roman"/>
          <w:sz w:val="20"/>
          <w:szCs w:val="20"/>
        </w:rPr>
        <w:t>В части 2 статьи 190 ГК РФ указано, что срок может определяться также указанием на событие, которое должно неизбежно наступить.</w:t>
      </w:r>
    </w:p>
    <w:p w:rsidR="006A38E6" w:rsidRPr="006A38E6" w:rsidRDefault="006A38E6" w:rsidP="006A38E6">
      <w:pPr>
        <w:pStyle w:val="a5"/>
        <w:jc w:val="both"/>
        <w:rPr>
          <w:rFonts w:ascii="Times New Roman" w:hAnsi="Times New Roman" w:cs="Times New Roman"/>
          <w:sz w:val="20"/>
          <w:szCs w:val="20"/>
        </w:rPr>
      </w:pPr>
      <w:r w:rsidRPr="006A38E6">
        <w:rPr>
          <w:rFonts w:ascii="Times New Roman" w:hAnsi="Times New Roman" w:cs="Times New Roman"/>
          <w:sz w:val="20"/>
          <w:szCs w:val="20"/>
        </w:rPr>
        <w:lastRenderedPageBreak/>
        <w:t xml:space="preserve">Из содержания данной нормы следует, что стороны могут определить срок действия контракта путем указания лишь на то событие, наступление которого не зависит от воли и действий сторон (пункт 4 Информационного письма Президиума Высшего Арбитражного Суда Российской Федерации от 11.01.2002 № 66). </w:t>
      </w:r>
      <w:r w:rsidRPr="006A38E6">
        <w:rPr>
          <w:rFonts w:ascii="Times New Roman" w:hAnsi="Times New Roman" w:cs="Times New Roman"/>
          <w:b/>
          <w:bCs/>
          <w:sz w:val="20"/>
          <w:szCs w:val="20"/>
        </w:rPr>
        <w:t>Если событие не обладает качеством неизбежности наступления, оно не может определять начало (окончание) течения срока, в том числе и срока действия контракта.</w:t>
      </w:r>
    </w:p>
    <w:p w:rsidR="006A38E6" w:rsidRPr="006A38E6" w:rsidRDefault="0038349B" w:rsidP="006A38E6">
      <w:pPr>
        <w:pStyle w:val="a5"/>
        <w:jc w:val="both"/>
        <w:rPr>
          <w:rFonts w:ascii="Times New Roman" w:hAnsi="Times New Roman" w:cs="Times New Roman"/>
          <w:sz w:val="20"/>
          <w:szCs w:val="20"/>
        </w:rPr>
      </w:pPr>
      <w:r>
        <w:rPr>
          <w:rFonts w:ascii="Times New Roman" w:hAnsi="Times New Roman" w:cs="Times New Roman"/>
          <w:sz w:val="20"/>
          <w:szCs w:val="20"/>
        </w:rPr>
        <w:t>Д</w:t>
      </w:r>
      <w:bookmarkStart w:id="9" w:name="_GoBack"/>
      <w:bookmarkEnd w:id="9"/>
      <w:r w:rsidR="006A38E6" w:rsidRPr="006A38E6">
        <w:rPr>
          <w:rFonts w:ascii="Times New Roman" w:hAnsi="Times New Roman" w:cs="Times New Roman"/>
          <w:sz w:val="20"/>
          <w:szCs w:val="20"/>
        </w:rPr>
        <w:t>ействие контракта связано с моментом его подписания (начало действия контракта) и до полного исполнения сторонами своих обязательств (окончание действия контракта).</w:t>
      </w:r>
    </w:p>
    <w:p w:rsidR="006A38E6" w:rsidRPr="006A38E6" w:rsidRDefault="006A38E6" w:rsidP="006A38E6">
      <w:pPr>
        <w:pStyle w:val="a5"/>
        <w:jc w:val="both"/>
        <w:rPr>
          <w:rFonts w:ascii="Times New Roman" w:hAnsi="Times New Roman" w:cs="Times New Roman"/>
          <w:sz w:val="20"/>
          <w:szCs w:val="20"/>
        </w:rPr>
      </w:pPr>
      <w:r w:rsidRPr="006A38E6">
        <w:rPr>
          <w:rFonts w:ascii="Times New Roman" w:hAnsi="Times New Roman" w:cs="Times New Roman"/>
          <w:sz w:val="20"/>
          <w:szCs w:val="20"/>
        </w:rPr>
        <w:t xml:space="preserve">Таким образом, окончание срока действия контракта напрямую зависит от воли и действий сторон контракта, следовательно, заказчик не устанавливает конкретный срок действия контракта, в </w:t>
      </w:r>
      <w:proofErr w:type="gramStart"/>
      <w:r w:rsidRPr="006A38E6">
        <w:rPr>
          <w:rFonts w:ascii="Times New Roman" w:hAnsi="Times New Roman" w:cs="Times New Roman"/>
          <w:sz w:val="20"/>
          <w:szCs w:val="20"/>
        </w:rPr>
        <w:t>связи</w:t>
      </w:r>
      <w:proofErr w:type="gramEnd"/>
      <w:r w:rsidRPr="006A38E6">
        <w:rPr>
          <w:rFonts w:ascii="Times New Roman" w:hAnsi="Times New Roman" w:cs="Times New Roman"/>
          <w:sz w:val="20"/>
          <w:szCs w:val="20"/>
        </w:rPr>
        <w:t xml:space="preserve"> с чем невозможно представление банковской гарантии в качестве обеспечения исполнения контракта со сроком действия, превышающий срок действия контракта не менее чем на один месяц, поскольку невозможно установить срок действия контракта, что является нарушением части 3 статьи 96 Закона о контрактной системе.</w:t>
      </w:r>
    </w:p>
    <w:p w:rsidR="006A38E6" w:rsidRPr="003B416D" w:rsidRDefault="006A38E6" w:rsidP="006A38E6">
      <w:pPr>
        <w:pStyle w:val="a5"/>
        <w:jc w:val="both"/>
        <w:rPr>
          <w:rFonts w:ascii="Times New Roman" w:hAnsi="Times New Roman" w:cs="Times New Roman"/>
          <w:sz w:val="20"/>
          <w:szCs w:val="20"/>
        </w:rPr>
      </w:pPr>
    </w:p>
    <w:p w:rsidR="00CA7CFC" w:rsidRPr="00021CAB" w:rsidRDefault="00CA7CFC" w:rsidP="00021CAB">
      <w:pPr>
        <w:pStyle w:val="a5"/>
        <w:jc w:val="both"/>
        <w:rPr>
          <w:rFonts w:ascii="Times New Roman" w:hAnsi="Times New Roman" w:cs="Times New Roman"/>
          <w:sz w:val="20"/>
          <w:szCs w:val="20"/>
        </w:rPr>
      </w:pPr>
    </w:p>
    <w:p w:rsidR="00CB4B36" w:rsidRPr="00021CAB" w:rsidRDefault="00CB4B36" w:rsidP="00021CAB">
      <w:pPr>
        <w:pStyle w:val="a5"/>
        <w:jc w:val="both"/>
        <w:rPr>
          <w:rFonts w:ascii="Times New Roman" w:hAnsi="Times New Roman" w:cs="Times New Roman"/>
          <w:sz w:val="20"/>
          <w:szCs w:val="20"/>
        </w:rPr>
      </w:pPr>
      <w:r w:rsidRPr="00021CAB">
        <w:rPr>
          <w:rFonts w:ascii="Times New Roman" w:hAnsi="Times New Roman" w:cs="Times New Roman"/>
          <w:sz w:val="20"/>
          <w:szCs w:val="20"/>
        </w:rPr>
        <w:t>В соответствии со ст. 106 Закона, прошу рассмотреть жалобу по существу в установленный Законом срок, приостановить определение поставщика (подрядчика, исполнителя) и заключение контракта, признать жалобу обоснованной, выдать предписание об устранении выявленных нарушений законодательства и уведомить ООО «СТРОЙИНВЕСТ» о результатах рассмотрения жалобы по установленной форме.</w:t>
      </w:r>
    </w:p>
    <w:p w:rsidR="00CB4B36" w:rsidRDefault="00CB4B36" w:rsidP="00520FC3">
      <w:pPr>
        <w:pStyle w:val="a5"/>
        <w:rPr>
          <w:rFonts w:ascii="Times New Roman" w:hAnsi="Times New Roman" w:cs="Times New Roman"/>
          <w:sz w:val="20"/>
          <w:szCs w:val="20"/>
        </w:rPr>
      </w:pPr>
    </w:p>
    <w:p w:rsidR="00492DAA" w:rsidRPr="00107589" w:rsidRDefault="00492DAA" w:rsidP="00520FC3">
      <w:pPr>
        <w:pStyle w:val="a5"/>
        <w:rPr>
          <w:rFonts w:ascii="Times New Roman" w:hAnsi="Times New Roman" w:cs="Times New Roman"/>
          <w:sz w:val="20"/>
          <w:szCs w:val="20"/>
        </w:rPr>
      </w:pPr>
    </w:p>
    <w:p w:rsidR="00CB03B6" w:rsidRPr="00021CAB" w:rsidRDefault="005153FC" w:rsidP="00520FC3">
      <w:pPr>
        <w:pStyle w:val="a5"/>
        <w:rPr>
          <w:rFonts w:ascii="Times New Roman" w:hAnsi="Times New Roman" w:cs="Times New Roman"/>
          <w:sz w:val="20"/>
          <w:szCs w:val="20"/>
        </w:rPr>
      </w:pPr>
      <w:r w:rsidRPr="00021CAB">
        <w:rPr>
          <w:rFonts w:ascii="Times New Roman" w:hAnsi="Times New Roman" w:cs="Times New Roman"/>
          <w:sz w:val="20"/>
          <w:szCs w:val="20"/>
        </w:rPr>
        <w:t>Приложения:</w:t>
      </w:r>
    </w:p>
    <w:p w:rsidR="00FF4625" w:rsidRPr="006A38E6" w:rsidRDefault="008E0809" w:rsidP="00520FC3">
      <w:pPr>
        <w:pStyle w:val="a5"/>
        <w:rPr>
          <w:rFonts w:ascii="Times New Roman" w:hAnsi="Times New Roman" w:cs="Times New Roman"/>
          <w:sz w:val="20"/>
          <w:szCs w:val="20"/>
        </w:rPr>
      </w:pPr>
      <w:r w:rsidRPr="006A38E6">
        <w:rPr>
          <w:rFonts w:ascii="Times New Roman" w:hAnsi="Times New Roman" w:cs="Times New Roman"/>
          <w:sz w:val="20"/>
          <w:szCs w:val="20"/>
        </w:rPr>
        <w:t>1</w:t>
      </w:r>
      <w:r w:rsidR="001E348A" w:rsidRPr="006A38E6">
        <w:rPr>
          <w:rFonts w:ascii="Times New Roman" w:hAnsi="Times New Roman" w:cs="Times New Roman"/>
          <w:sz w:val="20"/>
          <w:szCs w:val="20"/>
        </w:rPr>
        <w:t>.</w:t>
      </w:r>
      <w:r w:rsidR="00FF4625" w:rsidRPr="006A38E6">
        <w:rPr>
          <w:rFonts w:ascii="Times New Roman" w:hAnsi="Times New Roman" w:cs="Times New Roman"/>
          <w:sz w:val="20"/>
          <w:szCs w:val="20"/>
        </w:rPr>
        <w:t>Приказ №1 о вступлении в должность директор</w:t>
      </w:r>
      <w:proofErr w:type="gramStart"/>
      <w:r w:rsidR="00FF4625" w:rsidRPr="006A38E6">
        <w:rPr>
          <w:rFonts w:ascii="Times New Roman" w:hAnsi="Times New Roman" w:cs="Times New Roman"/>
          <w:sz w:val="20"/>
          <w:szCs w:val="20"/>
        </w:rPr>
        <w:t>а ООО</w:t>
      </w:r>
      <w:proofErr w:type="gramEnd"/>
      <w:r w:rsidR="00FF4625" w:rsidRPr="006A38E6">
        <w:rPr>
          <w:rFonts w:ascii="Times New Roman" w:hAnsi="Times New Roman" w:cs="Times New Roman"/>
          <w:sz w:val="20"/>
          <w:szCs w:val="20"/>
        </w:rPr>
        <w:t xml:space="preserve"> «СТРОЙИНВЕСТ»</w:t>
      </w:r>
    </w:p>
    <w:p w:rsidR="006D6015" w:rsidRPr="006A38E6" w:rsidRDefault="0087692C" w:rsidP="00520FC3">
      <w:pPr>
        <w:pStyle w:val="a5"/>
        <w:rPr>
          <w:rFonts w:ascii="Times New Roman" w:hAnsi="Times New Roman" w:cs="Times New Roman"/>
          <w:sz w:val="20"/>
          <w:szCs w:val="20"/>
        </w:rPr>
      </w:pPr>
      <w:r w:rsidRPr="006A38E6">
        <w:rPr>
          <w:rFonts w:ascii="Times New Roman" w:hAnsi="Times New Roman" w:cs="Times New Roman"/>
          <w:sz w:val="20"/>
          <w:szCs w:val="20"/>
        </w:rPr>
        <w:t>2.</w:t>
      </w:r>
      <w:r w:rsidR="006A38E6" w:rsidRPr="006A38E6">
        <w:rPr>
          <w:rFonts w:ascii="Times New Roman" w:hAnsi="Times New Roman" w:cs="Times New Roman"/>
          <w:sz w:val="20"/>
          <w:szCs w:val="20"/>
        </w:rPr>
        <w:t>Информационная карта</w:t>
      </w:r>
    </w:p>
    <w:p w:rsidR="006E2132" w:rsidRPr="00F53DEC" w:rsidRDefault="006E2132" w:rsidP="00520FC3">
      <w:pPr>
        <w:pStyle w:val="a5"/>
        <w:rPr>
          <w:rFonts w:ascii="Times New Roman" w:hAnsi="Times New Roman" w:cs="Times New Roman"/>
          <w:sz w:val="20"/>
          <w:szCs w:val="20"/>
        </w:rPr>
      </w:pPr>
      <w:r w:rsidRPr="006A38E6">
        <w:rPr>
          <w:rFonts w:ascii="Times New Roman" w:hAnsi="Times New Roman" w:cs="Times New Roman"/>
          <w:sz w:val="20"/>
          <w:szCs w:val="20"/>
        </w:rPr>
        <w:t>3.Проект контракта</w:t>
      </w:r>
    </w:p>
    <w:p w:rsidR="00BE0582" w:rsidRDefault="00BE0582" w:rsidP="00520FC3">
      <w:pPr>
        <w:pStyle w:val="a5"/>
        <w:rPr>
          <w:rFonts w:ascii="Times New Roman" w:hAnsi="Times New Roman" w:cs="Times New Roman"/>
          <w:sz w:val="20"/>
          <w:szCs w:val="20"/>
        </w:rPr>
      </w:pPr>
    </w:p>
    <w:p w:rsidR="008E0809" w:rsidRDefault="00FF4625" w:rsidP="008E0809">
      <w:pPr>
        <w:pStyle w:val="a5"/>
        <w:jc w:val="center"/>
        <w:rPr>
          <w:rFonts w:ascii="Times New Roman" w:hAnsi="Times New Roman" w:cs="Times New Roman"/>
          <w:sz w:val="20"/>
          <w:szCs w:val="20"/>
        </w:rPr>
      </w:pPr>
      <w:r>
        <w:rPr>
          <w:rFonts w:ascii="Times New Roman" w:hAnsi="Times New Roman" w:cs="Times New Roman"/>
          <w:sz w:val="20"/>
          <w:szCs w:val="20"/>
        </w:rPr>
        <w:t>Директор __________</w:t>
      </w:r>
      <w:r w:rsidR="008E0809" w:rsidRPr="00D94C53">
        <w:rPr>
          <w:rFonts w:ascii="Times New Roman" w:hAnsi="Times New Roman" w:cs="Times New Roman"/>
          <w:sz w:val="20"/>
          <w:szCs w:val="20"/>
        </w:rPr>
        <w:t>Т.А. Александрова</w:t>
      </w:r>
    </w:p>
    <w:p w:rsidR="00244753" w:rsidRPr="00520FC3" w:rsidRDefault="00244753" w:rsidP="00520FC3">
      <w:pPr>
        <w:pStyle w:val="a5"/>
        <w:rPr>
          <w:rFonts w:ascii="Times New Roman" w:hAnsi="Times New Roman" w:cs="Times New Roman"/>
          <w:sz w:val="20"/>
          <w:szCs w:val="20"/>
        </w:rPr>
      </w:pPr>
    </w:p>
    <w:sectPr w:rsidR="00244753" w:rsidRPr="00520FC3" w:rsidSect="00293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Baltica">
    <w:altName w:val="Times New Roman"/>
    <w:charset w:val="00"/>
    <w:family w:val="auto"/>
    <w:pitch w:val="default"/>
    <w:sig w:usb0="00000003" w:usb1="00000000" w:usb2="00000000" w:usb3="00000000" w:csb0="00000001" w:csb1="00000000"/>
  </w:font>
  <w:font w:name="OpenSymbol">
    <w:altName w:val="Arial Unicode MS"/>
    <w:charset w:val="01"/>
    <w:family w:val="auto"/>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9D4"/>
    <w:multiLevelType w:val="multilevel"/>
    <w:tmpl w:val="1780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B32A7"/>
    <w:multiLevelType w:val="multilevel"/>
    <w:tmpl w:val="CE14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6796A"/>
    <w:multiLevelType w:val="multilevel"/>
    <w:tmpl w:val="4DB6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E3EFC"/>
    <w:multiLevelType w:val="multilevel"/>
    <w:tmpl w:val="FF02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B51FA"/>
    <w:multiLevelType w:val="multilevel"/>
    <w:tmpl w:val="5970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722EAF"/>
    <w:multiLevelType w:val="hybridMultilevel"/>
    <w:tmpl w:val="2ADEE1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D3786"/>
    <w:multiLevelType w:val="multilevel"/>
    <w:tmpl w:val="4290F3C2"/>
    <w:lvl w:ilvl="0">
      <w:start w:val="4"/>
      <w:numFmt w:val="decimal"/>
      <w:lvlText w:val="%1."/>
      <w:lvlJc w:val="left"/>
      <w:pPr>
        <w:ind w:left="2629" w:hanging="360"/>
      </w:pPr>
      <w:rPr>
        <w:rFonts w:hint="default"/>
      </w:rPr>
    </w:lvl>
    <w:lvl w:ilvl="1">
      <w:start w:val="1"/>
      <w:numFmt w:val="decimal"/>
      <w:isLgl/>
      <w:lvlText w:val="%1.%2."/>
      <w:lvlJc w:val="left"/>
      <w:pPr>
        <w:ind w:left="862" w:hanging="720"/>
      </w:pPr>
      <w:rPr>
        <w:rFonts w:hint="default"/>
        <w:b w:val="0"/>
      </w:rPr>
    </w:lvl>
    <w:lvl w:ilvl="2">
      <w:start w:val="1"/>
      <w:numFmt w:val="decimal"/>
      <w:isLgl/>
      <w:lvlText w:val="%1.%2.%3."/>
      <w:lvlJc w:val="left"/>
      <w:pPr>
        <w:ind w:left="9469" w:hanging="720"/>
      </w:pPr>
      <w:rPr>
        <w:rFonts w:hint="default"/>
      </w:rPr>
    </w:lvl>
    <w:lvl w:ilvl="3">
      <w:start w:val="1"/>
      <w:numFmt w:val="decimal"/>
      <w:isLgl/>
      <w:lvlText w:val="%1.%2.%3.%4."/>
      <w:lvlJc w:val="left"/>
      <w:pPr>
        <w:ind w:left="13069" w:hanging="1080"/>
      </w:pPr>
      <w:rPr>
        <w:rFonts w:hint="default"/>
      </w:rPr>
    </w:lvl>
    <w:lvl w:ilvl="4">
      <w:start w:val="1"/>
      <w:numFmt w:val="decimal"/>
      <w:isLgl/>
      <w:lvlText w:val="%1.%2.%3.%4.%5."/>
      <w:lvlJc w:val="left"/>
      <w:pPr>
        <w:ind w:left="16309" w:hanging="1080"/>
      </w:pPr>
      <w:rPr>
        <w:rFonts w:hint="default"/>
      </w:rPr>
    </w:lvl>
    <w:lvl w:ilvl="5">
      <w:start w:val="1"/>
      <w:numFmt w:val="decimal"/>
      <w:isLgl/>
      <w:lvlText w:val="%1.%2.%3.%4.%5.%6."/>
      <w:lvlJc w:val="left"/>
      <w:pPr>
        <w:ind w:left="19909" w:hanging="1440"/>
      </w:pPr>
      <w:rPr>
        <w:rFonts w:hint="default"/>
      </w:rPr>
    </w:lvl>
    <w:lvl w:ilvl="6">
      <w:start w:val="1"/>
      <w:numFmt w:val="decimal"/>
      <w:isLgl/>
      <w:lvlText w:val="%1.%2.%3.%4.%5.%6.%7."/>
      <w:lvlJc w:val="left"/>
      <w:pPr>
        <w:ind w:left="23509" w:hanging="1800"/>
      </w:pPr>
      <w:rPr>
        <w:rFonts w:hint="default"/>
      </w:rPr>
    </w:lvl>
    <w:lvl w:ilvl="7">
      <w:start w:val="1"/>
      <w:numFmt w:val="decimal"/>
      <w:isLgl/>
      <w:lvlText w:val="%1.%2.%3.%4.%5.%6.%7.%8."/>
      <w:lvlJc w:val="left"/>
      <w:pPr>
        <w:ind w:left="26749" w:hanging="1800"/>
      </w:pPr>
      <w:rPr>
        <w:rFonts w:hint="default"/>
      </w:rPr>
    </w:lvl>
    <w:lvl w:ilvl="8">
      <w:start w:val="1"/>
      <w:numFmt w:val="decimal"/>
      <w:isLgl/>
      <w:lvlText w:val="%1.%2.%3.%4.%5.%6.%7.%8.%9."/>
      <w:lvlJc w:val="left"/>
      <w:pPr>
        <w:ind w:left="30349" w:hanging="2160"/>
      </w:pPr>
      <w:rPr>
        <w:rFonts w:hint="default"/>
      </w:rPr>
    </w:lvl>
  </w:abstractNum>
  <w:abstractNum w:abstractNumId="7">
    <w:nsid w:val="17195DDE"/>
    <w:multiLevelType w:val="multilevel"/>
    <w:tmpl w:val="A648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596AB5"/>
    <w:multiLevelType w:val="multilevel"/>
    <w:tmpl w:val="F26C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BB1664"/>
    <w:multiLevelType w:val="multilevel"/>
    <w:tmpl w:val="6306411C"/>
    <w:lvl w:ilvl="0">
      <w:start w:val="6"/>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C661ABA"/>
    <w:multiLevelType w:val="multilevel"/>
    <w:tmpl w:val="2B08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091E6D"/>
    <w:multiLevelType w:val="multilevel"/>
    <w:tmpl w:val="00AC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6975BB"/>
    <w:multiLevelType w:val="multilevel"/>
    <w:tmpl w:val="9A7C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9805AC"/>
    <w:multiLevelType w:val="multilevel"/>
    <w:tmpl w:val="71AE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B66976"/>
    <w:multiLevelType w:val="multilevel"/>
    <w:tmpl w:val="336626C6"/>
    <w:lvl w:ilvl="0">
      <w:start w:val="30"/>
      <w:numFmt w:val="decimal"/>
      <w:lvlText w:val="%1."/>
      <w:lvlJc w:val="left"/>
      <w:pPr>
        <w:tabs>
          <w:tab w:val="num" w:pos="450"/>
        </w:tabs>
        <w:ind w:left="450" w:hanging="450"/>
      </w:pPr>
      <w:rPr>
        <w:rFonts w:hint="default"/>
      </w:rPr>
    </w:lvl>
    <w:lvl w:ilvl="1">
      <w:start w:val="2"/>
      <w:numFmt w:val="decimal"/>
      <w:lvlText w:val="%1.%2."/>
      <w:lvlJc w:val="left"/>
      <w:pPr>
        <w:tabs>
          <w:tab w:val="num" w:pos="1150"/>
        </w:tabs>
        <w:ind w:left="1150" w:hanging="45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2820"/>
        </w:tabs>
        <w:ind w:left="2820" w:hanging="72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15">
    <w:nsid w:val="1F2F0B58"/>
    <w:multiLevelType w:val="multilevel"/>
    <w:tmpl w:val="BF24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07598E"/>
    <w:multiLevelType w:val="multilevel"/>
    <w:tmpl w:val="E574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476666"/>
    <w:multiLevelType w:val="multilevel"/>
    <w:tmpl w:val="3F12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8C4C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6440174"/>
    <w:multiLevelType w:val="multilevel"/>
    <w:tmpl w:val="D68A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9E727B"/>
    <w:multiLevelType w:val="multilevel"/>
    <w:tmpl w:val="6508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A67E71"/>
    <w:multiLevelType w:val="multilevel"/>
    <w:tmpl w:val="14E2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C37FE8"/>
    <w:multiLevelType w:val="multilevel"/>
    <w:tmpl w:val="69C4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BC5282"/>
    <w:multiLevelType w:val="multilevel"/>
    <w:tmpl w:val="5BAE79D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4">
    <w:nsid w:val="402C1A64"/>
    <w:multiLevelType w:val="multilevel"/>
    <w:tmpl w:val="3524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7D2766"/>
    <w:multiLevelType w:val="multilevel"/>
    <w:tmpl w:val="4A84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311770"/>
    <w:multiLevelType w:val="multilevel"/>
    <w:tmpl w:val="99C6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884DEC"/>
    <w:multiLevelType w:val="multilevel"/>
    <w:tmpl w:val="238E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EA3BFB"/>
    <w:multiLevelType w:val="multilevel"/>
    <w:tmpl w:val="AA18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B44C75"/>
    <w:multiLevelType w:val="multilevel"/>
    <w:tmpl w:val="C5A4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3B6718"/>
    <w:multiLevelType w:val="multilevel"/>
    <w:tmpl w:val="80AC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751271"/>
    <w:multiLevelType w:val="multilevel"/>
    <w:tmpl w:val="37DE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F04763"/>
    <w:multiLevelType w:val="multilevel"/>
    <w:tmpl w:val="D8F852AE"/>
    <w:lvl w:ilvl="0">
      <w:start w:val="13"/>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672E0A56"/>
    <w:multiLevelType w:val="hybridMultilevel"/>
    <w:tmpl w:val="6F56ACDC"/>
    <w:lvl w:ilvl="0" w:tplc="439C3964">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4">
    <w:nsid w:val="67E50495"/>
    <w:multiLevelType w:val="multilevel"/>
    <w:tmpl w:val="075A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C453FC"/>
    <w:multiLevelType w:val="multilevel"/>
    <w:tmpl w:val="5732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317CEA"/>
    <w:multiLevelType w:val="multilevel"/>
    <w:tmpl w:val="0930DB8C"/>
    <w:lvl w:ilvl="0">
      <w:start w:val="1"/>
      <w:numFmt w:val="decimal"/>
      <w:pStyle w:val="a"/>
      <w:lvlText w:val="%1."/>
      <w:lvlJc w:val="left"/>
      <w:pPr>
        <w:ind w:left="960" w:hanging="360"/>
      </w:pPr>
      <w:rPr>
        <w:b/>
        <w:i w:val="0"/>
        <w:color w:val="auto"/>
        <w:sz w:val="24"/>
      </w:rPr>
    </w:lvl>
    <w:lvl w:ilvl="1">
      <w:start w:val="1"/>
      <w:numFmt w:val="decimal"/>
      <w:lvlText w:val="%1.%2."/>
      <w:lvlJc w:val="left"/>
      <w:pPr>
        <w:ind w:left="67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F0317BE"/>
    <w:multiLevelType w:val="multilevel"/>
    <w:tmpl w:val="3524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E47E9B"/>
    <w:multiLevelType w:val="multilevel"/>
    <w:tmpl w:val="9BBA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805863"/>
    <w:multiLevelType w:val="multilevel"/>
    <w:tmpl w:val="4AC8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FB2A88"/>
    <w:multiLevelType w:val="multilevel"/>
    <w:tmpl w:val="B42E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CD3331"/>
    <w:multiLevelType w:val="multilevel"/>
    <w:tmpl w:val="5918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06662A"/>
    <w:multiLevelType w:val="multilevel"/>
    <w:tmpl w:val="6822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8"/>
  </w:num>
  <w:num w:numId="3">
    <w:abstractNumId w:val="31"/>
  </w:num>
  <w:num w:numId="4">
    <w:abstractNumId w:val="33"/>
  </w:num>
  <w:num w:numId="5">
    <w:abstractNumId w:val="27"/>
  </w:num>
  <w:num w:numId="6">
    <w:abstractNumId w:val="39"/>
  </w:num>
  <w:num w:numId="7">
    <w:abstractNumId w:val="15"/>
  </w:num>
  <w:num w:numId="8">
    <w:abstractNumId w:val="42"/>
  </w:num>
  <w:num w:numId="9">
    <w:abstractNumId w:val="13"/>
  </w:num>
  <w:num w:numId="10">
    <w:abstractNumId w:val="23"/>
  </w:num>
  <w:num w:numId="11">
    <w:abstractNumId w:val="32"/>
  </w:num>
  <w:num w:numId="12">
    <w:abstractNumId w:val="5"/>
  </w:num>
  <w:num w:numId="13">
    <w:abstractNumId w:val="3"/>
  </w:num>
  <w:num w:numId="14">
    <w:abstractNumId w:val="30"/>
  </w:num>
  <w:num w:numId="15">
    <w:abstractNumId w:val="4"/>
  </w:num>
  <w:num w:numId="16">
    <w:abstractNumId w:val="21"/>
  </w:num>
  <w:num w:numId="17">
    <w:abstractNumId w:val="12"/>
  </w:num>
  <w:num w:numId="18">
    <w:abstractNumId w:val="10"/>
  </w:num>
  <w:num w:numId="19">
    <w:abstractNumId w:val="38"/>
  </w:num>
  <w:num w:numId="20">
    <w:abstractNumId w:val="11"/>
  </w:num>
  <w:num w:numId="21">
    <w:abstractNumId w:val="8"/>
  </w:num>
  <w:num w:numId="22">
    <w:abstractNumId w:val="0"/>
  </w:num>
  <w:num w:numId="23">
    <w:abstractNumId w:val="7"/>
  </w:num>
  <w:num w:numId="24">
    <w:abstractNumId w:val="26"/>
  </w:num>
  <w:num w:numId="25">
    <w:abstractNumId w:val="16"/>
  </w:num>
  <w:num w:numId="26">
    <w:abstractNumId w:val="22"/>
  </w:num>
  <w:num w:numId="27">
    <w:abstractNumId w:val="41"/>
  </w:num>
  <w:num w:numId="28">
    <w:abstractNumId w:val="1"/>
  </w:num>
  <w:num w:numId="29">
    <w:abstractNumId w:val="2"/>
  </w:num>
  <w:num w:numId="30">
    <w:abstractNumId w:val="19"/>
  </w:num>
  <w:num w:numId="31">
    <w:abstractNumId w:val="35"/>
  </w:num>
  <w:num w:numId="32">
    <w:abstractNumId w:val="37"/>
  </w:num>
  <w:num w:numId="33">
    <w:abstractNumId w:val="40"/>
  </w:num>
  <w:num w:numId="34">
    <w:abstractNumId w:val="29"/>
  </w:num>
  <w:num w:numId="35">
    <w:abstractNumId w:val="17"/>
  </w:num>
  <w:num w:numId="36">
    <w:abstractNumId w:val="18"/>
  </w:num>
  <w:num w:numId="37">
    <w:abstractNumId w:val="9"/>
  </w:num>
  <w:num w:numId="38">
    <w:abstractNumId w:val="34"/>
  </w:num>
  <w:num w:numId="39">
    <w:abstractNumId w:val="24"/>
  </w:num>
  <w:num w:numId="40">
    <w:abstractNumId w:val="14"/>
  </w:num>
  <w:num w:numId="41">
    <w:abstractNumId w:val="25"/>
  </w:num>
  <w:num w:numId="42">
    <w:abstractNumId w:val="6"/>
  </w:num>
  <w:num w:numId="43">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890303"/>
    <w:rsid w:val="0000102F"/>
    <w:rsid w:val="00003DDA"/>
    <w:rsid w:val="000065A2"/>
    <w:rsid w:val="00014228"/>
    <w:rsid w:val="000146E9"/>
    <w:rsid w:val="0001488A"/>
    <w:rsid w:val="00020030"/>
    <w:rsid w:val="00020A07"/>
    <w:rsid w:val="00021CAB"/>
    <w:rsid w:val="0002573E"/>
    <w:rsid w:val="000316A8"/>
    <w:rsid w:val="00032658"/>
    <w:rsid w:val="00035DE7"/>
    <w:rsid w:val="000529EB"/>
    <w:rsid w:val="000566E7"/>
    <w:rsid w:val="00062167"/>
    <w:rsid w:val="00062511"/>
    <w:rsid w:val="00075E7F"/>
    <w:rsid w:val="00077257"/>
    <w:rsid w:val="000805A2"/>
    <w:rsid w:val="00081D22"/>
    <w:rsid w:val="00081D6C"/>
    <w:rsid w:val="00094670"/>
    <w:rsid w:val="000A21FB"/>
    <w:rsid w:val="000A256D"/>
    <w:rsid w:val="000A352F"/>
    <w:rsid w:val="000A4521"/>
    <w:rsid w:val="000A4F38"/>
    <w:rsid w:val="000B40BC"/>
    <w:rsid w:val="000B6243"/>
    <w:rsid w:val="000C2B0B"/>
    <w:rsid w:val="000C3306"/>
    <w:rsid w:val="000D510A"/>
    <w:rsid w:val="000D7301"/>
    <w:rsid w:val="000E6FC9"/>
    <w:rsid w:val="000E7E8C"/>
    <w:rsid w:val="000F0244"/>
    <w:rsid w:val="000F0383"/>
    <w:rsid w:val="000F07BD"/>
    <w:rsid w:val="000F5544"/>
    <w:rsid w:val="00105C48"/>
    <w:rsid w:val="0010645D"/>
    <w:rsid w:val="00107589"/>
    <w:rsid w:val="00111051"/>
    <w:rsid w:val="00113974"/>
    <w:rsid w:val="00115643"/>
    <w:rsid w:val="0011572B"/>
    <w:rsid w:val="001236DE"/>
    <w:rsid w:val="00130D89"/>
    <w:rsid w:val="00133371"/>
    <w:rsid w:val="001356DC"/>
    <w:rsid w:val="00137A58"/>
    <w:rsid w:val="00147FE2"/>
    <w:rsid w:val="00153609"/>
    <w:rsid w:val="001632FC"/>
    <w:rsid w:val="00164E68"/>
    <w:rsid w:val="00166B1F"/>
    <w:rsid w:val="00172E86"/>
    <w:rsid w:val="001741FB"/>
    <w:rsid w:val="00175BF0"/>
    <w:rsid w:val="00176140"/>
    <w:rsid w:val="00176249"/>
    <w:rsid w:val="00182AC3"/>
    <w:rsid w:val="00183507"/>
    <w:rsid w:val="0018454C"/>
    <w:rsid w:val="00184B2D"/>
    <w:rsid w:val="00190779"/>
    <w:rsid w:val="00196DDE"/>
    <w:rsid w:val="00196E07"/>
    <w:rsid w:val="001A01A4"/>
    <w:rsid w:val="001A14F0"/>
    <w:rsid w:val="001A2A9B"/>
    <w:rsid w:val="001A5558"/>
    <w:rsid w:val="001B28D4"/>
    <w:rsid w:val="001B2987"/>
    <w:rsid w:val="001C2F21"/>
    <w:rsid w:val="001C65AB"/>
    <w:rsid w:val="001D3697"/>
    <w:rsid w:val="001D719A"/>
    <w:rsid w:val="001E348A"/>
    <w:rsid w:val="001E3853"/>
    <w:rsid w:val="001E3D2B"/>
    <w:rsid w:val="001E473C"/>
    <w:rsid w:val="001E6FCA"/>
    <w:rsid w:val="001F33A6"/>
    <w:rsid w:val="001F3A4E"/>
    <w:rsid w:val="001F4F08"/>
    <w:rsid w:val="002008C3"/>
    <w:rsid w:val="00212159"/>
    <w:rsid w:val="00215639"/>
    <w:rsid w:val="00220F77"/>
    <w:rsid w:val="002228DC"/>
    <w:rsid w:val="00227CEC"/>
    <w:rsid w:val="00231F64"/>
    <w:rsid w:val="00233BEA"/>
    <w:rsid w:val="00237DC0"/>
    <w:rsid w:val="002404EF"/>
    <w:rsid w:val="00242A82"/>
    <w:rsid w:val="00243C74"/>
    <w:rsid w:val="00244753"/>
    <w:rsid w:val="00246B19"/>
    <w:rsid w:val="00252F5C"/>
    <w:rsid w:val="00253852"/>
    <w:rsid w:val="00256BEC"/>
    <w:rsid w:val="00266555"/>
    <w:rsid w:val="00266A13"/>
    <w:rsid w:val="0027090E"/>
    <w:rsid w:val="002713CA"/>
    <w:rsid w:val="00271BE3"/>
    <w:rsid w:val="002720B9"/>
    <w:rsid w:val="00276707"/>
    <w:rsid w:val="00280D56"/>
    <w:rsid w:val="00290233"/>
    <w:rsid w:val="00291E51"/>
    <w:rsid w:val="00293F9D"/>
    <w:rsid w:val="002948A6"/>
    <w:rsid w:val="002A3946"/>
    <w:rsid w:val="002A7710"/>
    <w:rsid w:val="002B4186"/>
    <w:rsid w:val="002B45DA"/>
    <w:rsid w:val="002D018F"/>
    <w:rsid w:val="002D2B33"/>
    <w:rsid w:val="002D6C29"/>
    <w:rsid w:val="002E1A1B"/>
    <w:rsid w:val="002E31FB"/>
    <w:rsid w:val="002E384D"/>
    <w:rsid w:val="002E5B3D"/>
    <w:rsid w:val="002F05D0"/>
    <w:rsid w:val="002F1DA3"/>
    <w:rsid w:val="002F2C9C"/>
    <w:rsid w:val="002F5E11"/>
    <w:rsid w:val="002F6A4E"/>
    <w:rsid w:val="002F7555"/>
    <w:rsid w:val="00300A30"/>
    <w:rsid w:val="00301215"/>
    <w:rsid w:val="00301B3C"/>
    <w:rsid w:val="00303004"/>
    <w:rsid w:val="003037FF"/>
    <w:rsid w:val="003041B4"/>
    <w:rsid w:val="00312361"/>
    <w:rsid w:val="00316DA3"/>
    <w:rsid w:val="00324AE3"/>
    <w:rsid w:val="00332761"/>
    <w:rsid w:val="00340AA7"/>
    <w:rsid w:val="0034197B"/>
    <w:rsid w:val="0034501C"/>
    <w:rsid w:val="0035138C"/>
    <w:rsid w:val="0035227A"/>
    <w:rsid w:val="00356151"/>
    <w:rsid w:val="003561BA"/>
    <w:rsid w:val="00357B1F"/>
    <w:rsid w:val="003606BB"/>
    <w:rsid w:val="003619DF"/>
    <w:rsid w:val="00365D92"/>
    <w:rsid w:val="00367A6D"/>
    <w:rsid w:val="00370099"/>
    <w:rsid w:val="0037205B"/>
    <w:rsid w:val="00376276"/>
    <w:rsid w:val="003772F8"/>
    <w:rsid w:val="0038349B"/>
    <w:rsid w:val="00385229"/>
    <w:rsid w:val="0039151A"/>
    <w:rsid w:val="003929BD"/>
    <w:rsid w:val="003939B9"/>
    <w:rsid w:val="00394479"/>
    <w:rsid w:val="00395593"/>
    <w:rsid w:val="003962F0"/>
    <w:rsid w:val="003969F1"/>
    <w:rsid w:val="00396E7F"/>
    <w:rsid w:val="003A231B"/>
    <w:rsid w:val="003A2E85"/>
    <w:rsid w:val="003A402D"/>
    <w:rsid w:val="003A47F4"/>
    <w:rsid w:val="003B0C9E"/>
    <w:rsid w:val="003B30C1"/>
    <w:rsid w:val="003B6E0A"/>
    <w:rsid w:val="003C3EBA"/>
    <w:rsid w:val="003C466C"/>
    <w:rsid w:val="003C4692"/>
    <w:rsid w:val="003C5102"/>
    <w:rsid w:val="003C6CDE"/>
    <w:rsid w:val="003D0C71"/>
    <w:rsid w:val="003D4B8D"/>
    <w:rsid w:val="003D5390"/>
    <w:rsid w:val="003E4E1A"/>
    <w:rsid w:val="003E50FC"/>
    <w:rsid w:val="003F0451"/>
    <w:rsid w:val="003F0C2E"/>
    <w:rsid w:val="003F3872"/>
    <w:rsid w:val="0040438C"/>
    <w:rsid w:val="00404824"/>
    <w:rsid w:val="00406295"/>
    <w:rsid w:val="0040630B"/>
    <w:rsid w:val="0040635D"/>
    <w:rsid w:val="0041199D"/>
    <w:rsid w:val="00420D31"/>
    <w:rsid w:val="00422C75"/>
    <w:rsid w:val="00425418"/>
    <w:rsid w:val="004342E2"/>
    <w:rsid w:val="00436DDF"/>
    <w:rsid w:val="0043757E"/>
    <w:rsid w:val="0043782B"/>
    <w:rsid w:val="00442405"/>
    <w:rsid w:val="00442C4E"/>
    <w:rsid w:val="00443898"/>
    <w:rsid w:val="00443BC1"/>
    <w:rsid w:val="004444F6"/>
    <w:rsid w:val="00445536"/>
    <w:rsid w:val="00446ABF"/>
    <w:rsid w:val="004478AF"/>
    <w:rsid w:val="00447F0B"/>
    <w:rsid w:val="00451E39"/>
    <w:rsid w:val="0045339A"/>
    <w:rsid w:val="004579BB"/>
    <w:rsid w:val="00457D7D"/>
    <w:rsid w:val="00457EEA"/>
    <w:rsid w:val="00461081"/>
    <w:rsid w:val="00461870"/>
    <w:rsid w:val="00464030"/>
    <w:rsid w:val="00470F6F"/>
    <w:rsid w:val="004716E1"/>
    <w:rsid w:val="00472EE6"/>
    <w:rsid w:val="00473AF4"/>
    <w:rsid w:val="00474B32"/>
    <w:rsid w:val="00474E22"/>
    <w:rsid w:val="004805C2"/>
    <w:rsid w:val="00480AA7"/>
    <w:rsid w:val="00481858"/>
    <w:rsid w:val="00481A47"/>
    <w:rsid w:val="00482203"/>
    <w:rsid w:val="0048308B"/>
    <w:rsid w:val="00483343"/>
    <w:rsid w:val="00486EA0"/>
    <w:rsid w:val="004905A0"/>
    <w:rsid w:val="00492DAA"/>
    <w:rsid w:val="004A0806"/>
    <w:rsid w:val="004A0B26"/>
    <w:rsid w:val="004B0AFF"/>
    <w:rsid w:val="004B0BC1"/>
    <w:rsid w:val="004B2A27"/>
    <w:rsid w:val="004B3E11"/>
    <w:rsid w:val="004B40FF"/>
    <w:rsid w:val="004C2964"/>
    <w:rsid w:val="004C4AB4"/>
    <w:rsid w:val="004D071B"/>
    <w:rsid w:val="004D079D"/>
    <w:rsid w:val="004D1D1E"/>
    <w:rsid w:val="004D2052"/>
    <w:rsid w:val="004D29F1"/>
    <w:rsid w:val="004D3F49"/>
    <w:rsid w:val="004D4D9B"/>
    <w:rsid w:val="004D6CC9"/>
    <w:rsid w:val="004E7C3D"/>
    <w:rsid w:val="004F129E"/>
    <w:rsid w:val="004F2816"/>
    <w:rsid w:val="004F61CD"/>
    <w:rsid w:val="005014E3"/>
    <w:rsid w:val="00501F2B"/>
    <w:rsid w:val="00502F84"/>
    <w:rsid w:val="0050321E"/>
    <w:rsid w:val="00510A9A"/>
    <w:rsid w:val="00515224"/>
    <w:rsid w:val="005153FC"/>
    <w:rsid w:val="0051651F"/>
    <w:rsid w:val="0051780A"/>
    <w:rsid w:val="0052031D"/>
    <w:rsid w:val="00520FC3"/>
    <w:rsid w:val="00541A92"/>
    <w:rsid w:val="00543644"/>
    <w:rsid w:val="00545B81"/>
    <w:rsid w:val="00562B82"/>
    <w:rsid w:val="00570FD3"/>
    <w:rsid w:val="00573F9D"/>
    <w:rsid w:val="00575F13"/>
    <w:rsid w:val="0057757A"/>
    <w:rsid w:val="00583747"/>
    <w:rsid w:val="0058760A"/>
    <w:rsid w:val="005A2355"/>
    <w:rsid w:val="005B27D8"/>
    <w:rsid w:val="005B3C55"/>
    <w:rsid w:val="005B4B2A"/>
    <w:rsid w:val="005B525D"/>
    <w:rsid w:val="005B7836"/>
    <w:rsid w:val="005C3DC1"/>
    <w:rsid w:val="005C51E8"/>
    <w:rsid w:val="005C538E"/>
    <w:rsid w:val="005C574D"/>
    <w:rsid w:val="005D0F59"/>
    <w:rsid w:val="005D42E9"/>
    <w:rsid w:val="005D73DA"/>
    <w:rsid w:val="005D76F7"/>
    <w:rsid w:val="005E6031"/>
    <w:rsid w:val="005F2331"/>
    <w:rsid w:val="005F43CF"/>
    <w:rsid w:val="005F5C83"/>
    <w:rsid w:val="005F6036"/>
    <w:rsid w:val="006004FF"/>
    <w:rsid w:val="0060092D"/>
    <w:rsid w:val="00601566"/>
    <w:rsid w:val="006040C2"/>
    <w:rsid w:val="0060585E"/>
    <w:rsid w:val="00606CAF"/>
    <w:rsid w:val="0060755D"/>
    <w:rsid w:val="00617FD3"/>
    <w:rsid w:val="00623F67"/>
    <w:rsid w:val="0063610B"/>
    <w:rsid w:val="00640A76"/>
    <w:rsid w:val="0064213C"/>
    <w:rsid w:val="00642946"/>
    <w:rsid w:val="00657DF3"/>
    <w:rsid w:val="006630EB"/>
    <w:rsid w:val="00673087"/>
    <w:rsid w:val="006731BC"/>
    <w:rsid w:val="00675DC4"/>
    <w:rsid w:val="00675F2A"/>
    <w:rsid w:val="00676BF8"/>
    <w:rsid w:val="00680554"/>
    <w:rsid w:val="00691A35"/>
    <w:rsid w:val="006A0B20"/>
    <w:rsid w:val="006A38E6"/>
    <w:rsid w:val="006A7765"/>
    <w:rsid w:val="006B09A2"/>
    <w:rsid w:val="006B0EC0"/>
    <w:rsid w:val="006B64D7"/>
    <w:rsid w:val="006C404B"/>
    <w:rsid w:val="006C561D"/>
    <w:rsid w:val="006D4059"/>
    <w:rsid w:val="006D6015"/>
    <w:rsid w:val="006D7756"/>
    <w:rsid w:val="006E2132"/>
    <w:rsid w:val="006E3C7E"/>
    <w:rsid w:val="006E49C9"/>
    <w:rsid w:val="006E4E32"/>
    <w:rsid w:val="006F306E"/>
    <w:rsid w:val="006F5192"/>
    <w:rsid w:val="00700E67"/>
    <w:rsid w:val="007018F7"/>
    <w:rsid w:val="00701F89"/>
    <w:rsid w:val="007027F1"/>
    <w:rsid w:val="00705880"/>
    <w:rsid w:val="00713571"/>
    <w:rsid w:val="00714F3F"/>
    <w:rsid w:val="00715169"/>
    <w:rsid w:val="0072089B"/>
    <w:rsid w:val="0072456A"/>
    <w:rsid w:val="00724987"/>
    <w:rsid w:val="00730997"/>
    <w:rsid w:val="00743FC9"/>
    <w:rsid w:val="007460C6"/>
    <w:rsid w:val="0074649E"/>
    <w:rsid w:val="00746B62"/>
    <w:rsid w:val="0075144C"/>
    <w:rsid w:val="00751B04"/>
    <w:rsid w:val="007577AC"/>
    <w:rsid w:val="0076114E"/>
    <w:rsid w:val="00762A41"/>
    <w:rsid w:val="007640E5"/>
    <w:rsid w:val="00764768"/>
    <w:rsid w:val="00780116"/>
    <w:rsid w:val="0078144F"/>
    <w:rsid w:val="0079257C"/>
    <w:rsid w:val="00792760"/>
    <w:rsid w:val="0079393F"/>
    <w:rsid w:val="00793B33"/>
    <w:rsid w:val="007979B5"/>
    <w:rsid w:val="007A056D"/>
    <w:rsid w:val="007A0A03"/>
    <w:rsid w:val="007A1F75"/>
    <w:rsid w:val="007A3E8F"/>
    <w:rsid w:val="007A48C3"/>
    <w:rsid w:val="007A7D14"/>
    <w:rsid w:val="007B7E08"/>
    <w:rsid w:val="007C1367"/>
    <w:rsid w:val="007C16AA"/>
    <w:rsid w:val="007C1897"/>
    <w:rsid w:val="007C54AD"/>
    <w:rsid w:val="007C6402"/>
    <w:rsid w:val="007C6874"/>
    <w:rsid w:val="007D385A"/>
    <w:rsid w:val="007D6AE8"/>
    <w:rsid w:val="007D7B68"/>
    <w:rsid w:val="007D7DE3"/>
    <w:rsid w:val="007E04A3"/>
    <w:rsid w:val="007E29E3"/>
    <w:rsid w:val="007E4553"/>
    <w:rsid w:val="007E69CF"/>
    <w:rsid w:val="007F299C"/>
    <w:rsid w:val="007F4BA4"/>
    <w:rsid w:val="007F6529"/>
    <w:rsid w:val="007F661C"/>
    <w:rsid w:val="0081180D"/>
    <w:rsid w:val="008229FD"/>
    <w:rsid w:val="00823D9C"/>
    <w:rsid w:val="00844B15"/>
    <w:rsid w:val="00847157"/>
    <w:rsid w:val="00850963"/>
    <w:rsid w:val="00853CFA"/>
    <w:rsid w:val="0085540D"/>
    <w:rsid w:val="00865E73"/>
    <w:rsid w:val="008665DE"/>
    <w:rsid w:val="00872F44"/>
    <w:rsid w:val="00873C2E"/>
    <w:rsid w:val="00874006"/>
    <w:rsid w:val="0087692C"/>
    <w:rsid w:val="00881636"/>
    <w:rsid w:val="00887FE4"/>
    <w:rsid w:val="00890000"/>
    <w:rsid w:val="00890303"/>
    <w:rsid w:val="008A0019"/>
    <w:rsid w:val="008A1A8A"/>
    <w:rsid w:val="008A4995"/>
    <w:rsid w:val="008B1A9A"/>
    <w:rsid w:val="008B5260"/>
    <w:rsid w:val="008B5F11"/>
    <w:rsid w:val="008C7787"/>
    <w:rsid w:val="008D2433"/>
    <w:rsid w:val="008D7A31"/>
    <w:rsid w:val="008E0809"/>
    <w:rsid w:val="008E3D3B"/>
    <w:rsid w:val="008E671B"/>
    <w:rsid w:val="008F0232"/>
    <w:rsid w:val="008F05F2"/>
    <w:rsid w:val="008F1CB3"/>
    <w:rsid w:val="008F5567"/>
    <w:rsid w:val="008F6A0D"/>
    <w:rsid w:val="0090072F"/>
    <w:rsid w:val="00902599"/>
    <w:rsid w:val="00906681"/>
    <w:rsid w:val="009123BD"/>
    <w:rsid w:val="00912824"/>
    <w:rsid w:val="009135FC"/>
    <w:rsid w:val="00914EE2"/>
    <w:rsid w:val="009157BA"/>
    <w:rsid w:val="00916679"/>
    <w:rsid w:val="009203AD"/>
    <w:rsid w:val="00926222"/>
    <w:rsid w:val="009315BF"/>
    <w:rsid w:val="00935CEB"/>
    <w:rsid w:val="00936F5B"/>
    <w:rsid w:val="00940972"/>
    <w:rsid w:val="009409F7"/>
    <w:rsid w:val="00940C02"/>
    <w:rsid w:val="00947453"/>
    <w:rsid w:val="0094773A"/>
    <w:rsid w:val="00950E98"/>
    <w:rsid w:val="009513C8"/>
    <w:rsid w:val="0095493E"/>
    <w:rsid w:val="00962198"/>
    <w:rsid w:val="0096458B"/>
    <w:rsid w:val="009803F3"/>
    <w:rsid w:val="00980BC9"/>
    <w:rsid w:val="00981DD5"/>
    <w:rsid w:val="00983023"/>
    <w:rsid w:val="00986801"/>
    <w:rsid w:val="00987390"/>
    <w:rsid w:val="00990868"/>
    <w:rsid w:val="00991F61"/>
    <w:rsid w:val="009923B2"/>
    <w:rsid w:val="0099259C"/>
    <w:rsid w:val="00994E77"/>
    <w:rsid w:val="00997D61"/>
    <w:rsid w:val="009A452A"/>
    <w:rsid w:val="009B2F71"/>
    <w:rsid w:val="009B60B7"/>
    <w:rsid w:val="009C0E7D"/>
    <w:rsid w:val="009C4E1A"/>
    <w:rsid w:val="009C643F"/>
    <w:rsid w:val="009C64BD"/>
    <w:rsid w:val="009C7D2A"/>
    <w:rsid w:val="009D5355"/>
    <w:rsid w:val="009E1CF4"/>
    <w:rsid w:val="009E26B3"/>
    <w:rsid w:val="009F13F7"/>
    <w:rsid w:val="00A01AE3"/>
    <w:rsid w:val="00A02267"/>
    <w:rsid w:val="00A04DA7"/>
    <w:rsid w:val="00A11150"/>
    <w:rsid w:val="00A13B0C"/>
    <w:rsid w:val="00A21029"/>
    <w:rsid w:val="00A218C1"/>
    <w:rsid w:val="00A21D9F"/>
    <w:rsid w:val="00A24E5E"/>
    <w:rsid w:val="00A32E60"/>
    <w:rsid w:val="00A343E2"/>
    <w:rsid w:val="00A42AD3"/>
    <w:rsid w:val="00A45CA4"/>
    <w:rsid w:val="00A576B8"/>
    <w:rsid w:val="00A605FF"/>
    <w:rsid w:val="00A62BC7"/>
    <w:rsid w:val="00A62C1C"/>
    <w:rsid w:val="00A62EDE"/>
    <w:rsid w:val="00A633AF"/>
    <w:rsid w:val="00A641B4"/>
    <w:rsid w:val="00A64A71"/>
    <w:rsid w:val="00A67040"/>
    <w:rsid w:val="00A71EFB"/>
    <w:rsid w:val="00A7331E"/>
    <w:rsid w:val="00A75166"/>
    <w:rsid w:val="00A90577"/>
    <w:rsid w:val="00AA2AC5"/>
    <w:rsid w:val="00AA5F0F"/>
    <w:rsid w:val="00AA696F"/>
    <w:rsid w:val="00AA6AD7"/>
    <w:rsid w:val="00AB0A36"/>
    <w:rsid w:val="00AB0C1B"/>
    <w:rsid w:val="00AB0E42"/>
    <w:rsid w:val="00AB1228"/>
    <w:rsid w:val="00AC1A46"/>
    <w:rsid w:val="00AC21C9"/>
    <w:rsid w:val="00AC24C4"/>
    <w:rsid w:val="00AC6030"/>
    <w:rsid w:val="00AC6779"/>
    <w:rsid w:val="00AD4066"/>
    <w:rsid w:val="00AD588C"/>
    <w:rsid w:val="00AD74F9"/>
    <w:rsid w:val="00AE19F7"/>
    <w:rsid w:val="00AE53A5"/>
    <w:rsid w:val="00AF4DB1"/>
    <w:rsid w:val="00AF4E10"/>
    <w:rsid w:val="00AF590F"/>
    <w:rsid w:val="00B03D00"/>
    <w:rsid w:val="00B06417"/>
    <w:rsid w:val="00B07DE6"/>
    <w:rsid w:val="00B07E0F"/>
    <w:rsid w:val="00B109BA"/>
    <w:rsid w:val="00B17364"/>
    <w:rsid w:val="00B21011"/>
    <w:rsid w:val="00B22C13"/>
    <w:rsid w:val="00B2619C"/>
    <w:rsid w:val="00B26726"/>
    <w:rsid w:val="00B278EB"/>
    <w:rsid w:val="00B354F5"/>
    <w:rsid w:val="00B35A88"/>
    <w:rsid w:val="00B41586"/>
    <w:rsid w:val="00B43B4C"/>
    <w:rsid w:val="00B43D93"/>
    <w:rsid w:val="00B4446F"/>
    <w:rsid w:val="00B46044"/>
    <w:rsid w:val="00B50FA4"/>
    <w:rsid w:val="00B55119"/>
    <w:rsid w:val="00B55C3C"/>
    <w:rsid w:val="00B67624"/>
    <w:rsid w:val="00B72182"/>
    <w:rsid w:val="00B722D5"/>
    <w:rsid w:val="00B7286E"/>
    <w:rsid w:val="00B76529"/>
    <w:rsid w:val="00B80794"/>
    <w:rsid w:val="00B819D2"/>
    <w:rsid w:val="00B83E12"/>
    <w:rsid w:val="00B844DB"/>
    <w:rsid w:val="00B8635F"/>
    <w:rsid w:val="00B96666"/>
    <w:rsid w:val="00BA159B"/>
    <w:rsid w:val="00BA2D58"/>
    <w:rsid w:val="00BA5558"/>
    <w:rsid w:val="00BA6CB7"/>
    <w:rsid w:val="00BA6F2C"/>
    <w:rsid w:val="00BB08C9"/>
    <w:rsid w:val="00BB2D21"/>
    <w:rsid w:val="00BB4BC8"/>
    <w:rsid w:val="00BB4E22"/>
    <w:rsid w:val="00BC12A3"/>
    <w:rsid w:val="00BC2D50"/>
    <w:rsid w:val="00BD2B86"/>
    <w:rsid w:val="00BD2D60"/>
    <w:rsid w:val="00BD3B7A"/>
    <w:rsid w:val="00BD417F"/>
    <w:rsid w:val="00BE0582"/>
    <w:rsid w:val="00BF156E"/>
    <w:rsid w:val="00BF1760"/>
    <w:rsid w:val="00BF43D0"/>
    <w:rsid w:val="00BF513C"/>
    <w:rsid w:val="00BF5871"/>
    <w:rsid w:val="00C13423"/>
    <w:rsid w:val="00C16A9E"/>
    <w:rsid w:val="00C33BF5"/>
    <w:rsid w:val="00C35F13"/>
    <w:rsid w:val="00C42079"/>
    <w:rsid w:val="00C517A9"/>
    <w:rsid w:val="00C55612"/>
    <w:rsid w:val="00C565DE"/>
    <w:rsid w:val="00C83074"/>
    <w:rsid w:val="00C83C7E"/>
    <w:rsid w:val="00C85287"/>
    <w:rsid w:val="00C86560"/>
    <w:rsid w:val="00C9068F"/>
    <w:rsid w:val="00C94732"/>
    <w:rsid w:val="00C96703"/>
    <w:rsid w:val="00CA1B75"/>
    <w:rsid w:val="00CA2C63"/>
    <w:rsid w:val="00CA5361"/>
    <w:rsid w:val="00CA7464"/>
    <w:rsid w:val="00CA7CFC"/>
    <w:rsid w:val="00CB03B6"/>
    <w:rsid w:val="00CB311B"/>
    <w:rsid w:val="00CB4B36"/>
    <w:rsid w:val="00CB75D2"/>
    <w:rsid w:val="00CC792E"/>
    <w:rsid w:val="00CD04DE"/>
    <w:rsid w:val="00CD5697"/>
    <w:rsid w:val="00CD56D4"/>
    <w:rsid w:val="00CD6111"/>
    <w:rsid w:val="00CD736A"/>
    <w:rsid w:val="00CE2FF2"/>
    <w:rsid w:val="00CE347E"/>
    <w:rsid w:val="00CE4933"/>
    <w:rsid w:val="00CE5D19"/>
    <w:rsid w:val="00CF1C0B"/>
    <w:rsid w:val="00CF6F36"/>
    <w:rsid w:val="00D0263A"/>
    <w:rsid w:val="00D038C1"/>
    <w:rsid w:val="00D03AEC"/>
    <w:rsid w:val="00D04775"/>
    <w:rsid w:val="00D10205"/>
    <w:rsid w:val="00D11E97"/>
    <w:rsid w:val="00D11F1F"/>
    <w:rsid w:val="00D174E9"/>
    <w:rsid w:val="00D3405D"/>
    <w:rsid w:val="00D3438B"/>
    <w:rsid w:val="00D42E45"/>
    <w:rsid w:val="00D440BA"/>
    <w:rsid w:val="00D57ECF"/>
    <w:rsid w:val="00D6090B"/>
    <w:rsid w:val="00D61781"/>
    <w:rsid w:val="00D655D1"/>
    <w:rsid w:val="00D6565E"/>
    <w:rsid w:val="00D729EE"/>
    <w:rsid w:val="00D72D68"/>
    <w:rsid w:val="00D75C2C"/>
    <w:rsid w:val="00D8074E"/>
    <w:rsid w:val="00D840F0"/>
    <w:rsid w:val="00D86474"/>
    <w:rsid w:val="00D87F1C"/>
    <w:rsid w:val="00D90723"/>
    <w:rsid w:val="00D90D10"/>
    <w:rsid w:val="00D94029"/>
    <w:rsid w:val="00D966B0"/>
    <w:rsid w:val="00D96BF3"/>
    <w:rsid w:val="00DA2E65"/>
    <w:rsid w:val="00DB7611"/>
    <w:rsid w:val="00DC0F5D"/>
    <w:rsid w:val="00DC6CB7"/>
    <w:rsid w:val="00DD3359"/>
    <w:rsid w:val="00DD39E1"/>
    <w:rsid w:val="00DD4E79"/>
    <w:rsid w:val="00DE380F"/>
    <w:rsid w:val="00DE6652"/>
    <w:rsid w:val="00DF44AE"/>
    <w:rsid w:val="00DF686E"/>
    <w:rsid w:val="00E021E5"/>
    <w:rsid w:val="00E029BE"/>
    <w:rsid w:val="00E06179"/>
    <w:rsid w:val="00E113EF"/>
    <w:rsid w:val="00E11786"/>
    <w:rsid w:val="00E12426"/>
    <w:rsid w:val="00E146B4"/>
    <w:rsid w:val="00E149E6"/>
    <w:rsid w:val="00E210D8"/>
    <w:rsid w:val="00E25FF7"/>
    <w:rsid w:val="00E3390C"/>
    <w:rsid w:val="00E36F7A"/>
    <w:rsid w:val="00E418C3"/>
    <w:rsid w:val="00E426E6"/>
    <w:rsid w:val="00E43388"/>
    <w:rsid w:val="00E47696"/>
    <w:rsid w:val="00E51714"/>
    <w:rsid w:val="00E53A5C"/>
    <w:rsid w:val="00E546E5"/>
    <w:rsid w:val="00E5471F"/>
    <w:rsid w:val="00E56F75"/>
    <w:rsid w:val="00E60916"/>
    <w:rsid w:val="00E61798"/>
    <w:rsid w:val="00E61CE1"/>
    <w:rsid w:val="00E672C8"/>
    <w:rsid w:val="00E71F3D"/>
    <w:rsid w:val="00E732A2"/>
    <w:rsid w:val="00E767B7"/>
    <w:rsid w:val="00E77687"/>
    <w:rsid w:val="00E8202D"/>
    <w:rsid w:val="00E8615E"/>
    <w:rsid w:val="00E90C27"/>
    <w:rsid w:val="00E912F9"/>
    <w:rsid w:val="00E917F9"/>
    <w:rsid w:val="00E92C3B"/>
    <w:rsid w:val="00E97252"/>
    <w:rsid w:val="00E9780B"/>
    <w:rsid w:val="00EA6579"/>
    <w:rsid w:val="00EB0BB7"/>
    <w:rsid w:val="00EB78F0"/>
    <w:rsid w:val="00EC2498"/>
    <w:rsid w:val="00EC24AF"/>
    <w:rsid w:val="00EC321A"/>
    <w:rsid w:val="00EC50C6"/>
    <w:rsid w:val="00EC5AC0"/>
    <w:rsid w:val="00EC5C7E"/>
    <w:rsid w:val="00ED7A83"/>
    <w:rsid w:val="00EE003F"/>
    <w:rsid w:val="00EE1276"/>
    <w:rsid w:val="00EE339B"/>
    <w:rsid w:val="00EE36AC"/>
    <w:rsid w:val="00EE3C2C"/>
    <w:rsid w:val="00EE698A"/>
    <w:rsid w:val="00F00F23"/>
    <w:rsid w:val="00F02466"/>
    <w:rsid w:val="00F06DE9"/>
    <w:rsid w:val="00F11624"/>
    <w:rsid w:val="00F16224"/>
    <w:rsid w:val="00F205D2"/>
    <w:rsid w:val="00F259BE"/>
    <w:rsid w:val="00F27916"/>
    <w:rsid w:val="00F36226"/>
    <w:rsid w:val="00F40E6E"/>
    <w:rsid w:val="00F43318"/>
    <w:rsid w:val="00F435DE"/>
    <w:rsid w:val="00F45F01"/>
    <w:rsid w:val="00F46634"/>
    <w:rsid w:val="00F46DB9"/>
    <w:rsid w:val="00F47654"/>
    <w:rsid w:val="00F53493"/>
    <w:rsid w:val="00F53DEC"/>
    <w:rsid w:val="00F60B08"/>
    <w:rsid w:val="00F62AEF"/>
    <w:rsid w:val="00F71B9E"/>
    <w:rsid w:val="00F72E40"/>
    <w:rsid w:val="00F73B15"/>
    <w:rsid w:val="00F84348"/>
    <w:rsid w:val="00F84F25"/>
    <w:rsid w:val="00F90434"/>
    <w:rsid w:val="00F909FF"/>
    <w:rsid w:val="00F91AA4"/>
    <w:rsid w:val="00FA2F2C"/>
    <w:rsid w:val="00FA5739"/>
    <w:rsid w:val="00FA7229"/>
    <w:rsid w:val="00FB29CD"/>
    <w:rsid w:val="00FB5F8E"/>
    <w:rsid w:val="00FC1B2A"/>
    <w:rsid w:val="00FC6DD9"/>
    <w:rsid w:val="00FD16EC"/>
    <w:rsid w:val="00FD2C89"/>
    <w:rsid w:val="00FE2580"/>
    <w:rsid w:val="00FE5E40"/>
    <w:rsid w:val="00FE6A7F"/>
    <w:rsid w:val="00FE74F1"/>
    <w:rsid w:val="00FE798F"/>
    <w:rsid w:val="00FF0B4F"/>
    <w:rsid w:val="00FF1599"/>
    <w:rsid w:val="00FF4625"/>
    <w:rsid w:val="00FF51EC"/>
    <w:rsid w:val="00FF53BF"/>
    <w:rsid w:val="00FF6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513C"/>
    <w:rPr>
      <w:rFonts w:eastAsiaTheme="minorEastAsia"/>
      <w:lang w:eastAsia="ru-RU"/>
    </w:rPr>
  </w:style>
  <w:style w:type="paragraph" w:styleId="1">
    <w:name w:val="heading 1"/>
    <w:basedOn w:val="a0"/>
    <w:link w:val="10"/>
    <w:uiPriority w:val="9"/>
    <w:qFormat/>
    <w:rsid w:val="00E53A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semiHidden/>
    <w:unhideWhenUsed/>
    <w:qFormat/>
    <w:rsid w:val="009B6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A633AF"/>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4">
    <w:name w:val="heading 4"/>
    <w:basedOn w:val="a0"/>
    <w:next w:val="a0"/>
    <w:link w:val="40"/>
    <w:uiPriority w:val="9"/>
    <w:semiHidden/>
    <w:unhideWhenUsed/>
    <w:qFormat/>
    <w:rsid w:val="00562B82"/>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0"/>
    <w:next w:val="a0"/>
    <w:link w:val="80"/>
    <w:uiPriority w:val="9"/>
    <w:semiHidden/>
    <w:unhideWhenUsed/>
    <w:qFormat/>
    <w:rsid w:val="003D539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F00F23"/>
    <w:rPr>
      <w:color w:val="0000FF" w:themeColor="hyperlink"/>
      <w:u w:val="single"/>
    </w:rPr>
  </w:style>
  <w:style w:type="paragraph" w:styleId="a5">
    <w:name w:val="No Spacing"/>
    <w:link w:val="a6"/>
    <w:uiPriority w:val="1"/>
    <w:qFormat/>
    <w:rsid w:val="007018F7"/>
    <w:pPr>
      <w:spacing w:after="0" w:line="240" w:lineRule="auto"/>
    </w:pPr>
  </w:style>
  <w:style w:type="character" w:customStyle="1" w:styleId="spellchecker-word-highlight">
    <w:name w:val="spellchecker-word-highlight"/>
    <w:basedOn w:val="a1"/>
    <w:uiPriority w:val="99"/>
    <w:rsid w:val="007018F7"/>
  </w:style>
  <w:style w:type="character" w:customStyle="1" w:styleId="10">
    <w:name w:val="Заголовок 1 Знак"/>
    <w:basedOn w:val="a1"/>
    <w:link w:val="1"/>
    <w:rsid w:val="00E53A5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1"/>
    <w:rsid w:val="00EC50C6"/>
  </w:style>
  <w:style w:type="table" w:styleId="a7">
    <w:name w:val="Table Grid"/>
    <w:basedOn w:val="a2"/>
    <w:rsid w:val="0054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unhideWhenUsed/>
    <w:rsid w:val="0095493E"/>
    <w:pPr>
      <w:spacing w:after="0" w:line="240" w:lineRule="auto"/>
    </w:pPr>
    <w:rPr>
      <w:rFonts w:ascii="Tahoma" w:hAnsi="Tahoma" w:cs="Tahoma"/>
      <w:sz w:val="16"/>
      <w:szCs w:val="16"/>
    </w:rPr>
  </w:style>
  <w:style w:type="character" w:customStyle="1" w:styleId="a9">
    <w:name w:val="Текст выноски Знак"/>
    <w:basedOn w:val="a1"/>
    <w:link w:val="a8"/>
    <w:uiPriority w:val="99"/>
    <w:rsid w:val="0095493E"/>
    <w:rPr>
      <w:rFonts w:ascii="Tahoma" w:hAnsi="Tahoma" w:cs="Tahoma"/>
      <w:sz w:val="16"/>
      <w:szCs w:val="16"/>
    </w:rPr>
  </w:style>
  <w:style w:type="paragraph" w:customStyle="1" w:styleId="dd">
    <w:name w:val="dd"/>
    <w:basedOn w:val="a0"/>
    <w:rsid w:val="00F47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rsid w:val="009B60B7"/>
    <w:rPr>
      <w:rFonts w:asciiTheme="majorHAnsi" w:eastAsiaTheme="majorEastAsia" w:hAnsiTheme="majorHAnsi" w:cstheme="majorBidi"/>
      <w:b/>
      <w:bCs/>
      <w:color w:val="4F81BD" w:themeColor="accent1"/>
      <w:sz w:val="26"/>
      <w:szCs w:val="26"/>
    </w:rPr>
  </w:style>
  <w:style w:type="paragraph" w:customStyle="1" w:styleId="aa">
    <w:name w:val="Заголовок статьи"/>
    <w:basedOn w:val="a0"/>
    <w:uiPriority w:val="99"/>
    <w:rsid w:val="00FE798F"/>
    <w:pPr>
      <w:spacing w:before="60" w:after="60" w:line="240" w:lineRule="auto"/>
      <w:jc w:val="center"/>
    </w:pPr>
    <w:rPr>
      <w:rFonts w:ascii="Arial" w:eastAsia="Times New Roman" w:hAnsi="Arial" w:cs="Arial"/>
      <w:b/>
      <w:bCs/>
      <w:color w:val="000000"/>
      <w:sz w:val="16"/>
      <w:szCs w:val="18"/>
    </w:rPr>
  </w:style>
  <w:style w:type="character" w:customStyle="1" w:styleId="apple-style-span">
    <w:name w:val="apple-style-span"/>
    <w:basedOn w:val="a1"/>
    <w:uiPriority w:val="99"/>
    <w:rsid w:val="001D719A"/>
  </w:style>
  <w:style w:type="paragraph" w:styleId="ab">
    <w:name w:val="Normal (Web)"/>
    <w:aliases w:val="Обычный (Web)1"/>
    <w:basedOn w:val="a0"/>
    <w:link w:val="ac"/>
    <w:unhideWhenUsed/>
    <w:qFormat/>
    <w:rsid w:val="004E7C3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0"/>
    <w:uiPriority w:val="34"/>
    <w:qFormat/>
    <w:rsid w:val="00BF513C"/>
    <w:pPr>
      <w:spacing w:after="0" w:line="240" w:lineRule="auto"/>
      <w:ind w:left="720"/>
      <w:contextualSpacing/>
    </w:pPr>
    <w:rPr>
      <w:rFonts w:ascii="Times New Roman" w:eastAsia="Times New Roman" w:hAnsi="Times New Roman" w:cs="Times New Roman"/>
      <w:sz w:val="24"/>
      <w:szCs w:val="24"/>
    </w:rPr>
  </w:style>
  <w:style w:type="character" w:styleId="ae">
    <w:name w:val="Strong"/>
    <w:basedOn w:val="a1"/>
    <w:uiPriority w:val="22"/>
    <w:qFormat/>
    <w:rsid w:val="008E671B"/>
    <w:rPr>
      <w:b/>
      <w:bCs/>
    </w:rPr>
  </w:style>
  <w:style w:type="character" w:styleId="af">
    <w:name w:val="Emphasis"/>
    <w:uiPriority w:val="20"/>
    <w:qFormat/>
    <w:rsid w:val="00AC6779"/>
    <w:rPr>
      <w:i/>
      <w:iCs/>
    </w:rPr>
  </w:style>
  <w:style w:type="paragraph" w:customStyle="1" w:styleId="ConsPlusNormal">
    <w:name w:val="ConsPlusNormal"/>
    <w:link w:val="ConsPlusNormal0"/>
    <w:qFormat/>
    <w:rsid w:val="00B278E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0">
    <w:name w:val="footer"/>
    <w:basedOn w:val="a0"/>
    <w:link w:val="af1"/>
    <w:rsid w:val="00422C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1"/>
    <w:link w:val="af0"/>
    <w:rsid w:val="00422C75"/>
    <w:rPr>
      <w:rFonts w:ascii="Times New Roman" w:eastAsia="Times New Roman" w:hAnsi="Times New Roman" w:cs="Times New Roman"/>
      <w:sz w:val="20"/>
      <w:szCs w:val="20"/>
      <w:lang w:eastAsia="ru-RU"/>
    </w:rPr>
  </w:style>
  <w:style w:type="paragraph" w:styleId="21">
    <w:name w:val="Body Text 2"/>
    <w:basedOn w:val="a0"/>
    <w:link w:val="22"/>
    <w:rsid w:val="00422C75"/>
    <w:pPr>
      <w:spacing w:after="0" w:line="240" w:lineRule="exact"/>
    </w:pPr>
    <w:rPr>
      <w:rFonts w:ascii="Times New Roman" w:eastAsia="Times New Roman" w:hAnsi="Times New Roman" w:cs="Times New Roman"/>
      <w:sz w:val="28"/>
      <w:szCs w:val="20"/>
      <w:lang w:val="en-US"/>
    </w:rPr>
  </w:style>
  <w:style w:type="character" w:customStyle="1" w:styleId="22">
    <w:name w:val="Основной текст 2 Знак"/>
    <w:basedOn w:val="a1"/>
    <w:link w:val="21"/>
    <w:rsid w:val="00422C75"/>
    <w:rPr>
      <w:rFonts w:ascii="Times New Roman" w:eastAsia="Times New Roman" w:hAnsi="Times New Roman" w:cs="Times New Roman"/>
      <w:sz w:val="28"/>
      <w:szCs w:val="20"/>
      <w:lang w:val="en-US" w:eastAsia="ru-RU"/>
    </w:rPr>
  </w:style>
  <w:style w:type="paragraph" w:customStyle="1" w:styleId="af2">
    <w:name w:val="Знак Знак Знак Знак Знак Знак Знак Знак Знак Знак Знак Знак Знак Знак Знак Знак Знак Знак Знак Знак"/>
    <w:basedOn w:val="a0"/>
    <w:rsid w:val="00422C75"/>
    <w:pPr>
      <w:spacing w:after="160" w:line="240" w:lineRule="exact"/>
    </w:pPr>
    <w:rPr>
      <w:rFonts w:ascii="Verdana" w:eastAsia="Times New Roman" w:hAnsi="Verdana" w:cs="Verdana"/>
      <w:sz w:val="20"/>
      <w:szCs w:val="20"/>
      <w:lang w:val="en-US" w:eastAsia="en-US"/>
    </w:rPr>
  </w:style>
  <w:style w:type="character" w:customStyle="1" w:styleId="a6">
    <w:name w:val="Без интервала Знак"/>
    <w:link w:val="a5"/>
    <w:uiPriority w:val="1"/>
    <w:locked/>
    <w:rsid w:val="00E90C27"/>
  </w:style>
  <w:style w:type="character" w:customStyle="1" w:styleId="ac">
    <w:name w:val="Обычный (веб) Знак"/>
    <w:aliases w:val="Обычный (Web)1 Знак"/>
    <w:link w:val="ab"/>
    <w:uiPriority w:val="99"/>
    <w:locked/>
    <w:rsid w:val="00501F2B"/>
    <w:rPr>
      <w:rFonts w:ascii="Times New Roman" w:eastAsia="Times New Roman" w:hAnsi="Times New Roman" w:cs="Times New Roman"/>
      <w:sz w:val="24"/>
      <w:szCs w:val="24"/>
      <w:lang w:eastAsia="ru-RU"/>
    </w:rPr>
  </w:style>
  <w:style w:type="character" w:styleId="af3">
    <w:name w:val="FollowedHyperlink"/>
    <w:basedOn w:val="a1"/>
    <w:uiPriority w:val="99"/>
    <w:semiHidden/>
    <w:unhideWhenUsed/>
    <w:rsid w:val="00680554"/>
    <w:rPr>
      <w:color w:val="800080" w:themeColor="followedHyperlink"/>
      <w:u w:val="single"/>
    </w:rPr>
  </w:style>
  <w:style w:type="paragraph" w:customStyle="1" w:styleId="ConsPlusTitle">
    <w:name w:val="ConsPlusTitle"/>
    <w:rsid w:val="00AB0A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AB0A36"/>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basedOn w:val="a1"/>
    <w:link w:val="ConsNormal"/>
    <w:rsid w:val="00AB0A36"/>
    <w:rPr>
      <w:rFonts w:ascii="Arial" w:eastAsia="Times New Roman" w:hAnsi="Arial" w:cs="Times New Roman"/>
      <w:snapToGrid w:val="0"/>
      <w:sz w:val="20"/>
      <w:szCs w:val="20"/>
      <w:lang w:eastAsia="ru-RU"/>
    </w:rPr>
  </w:style>
  <w:style w:type="character" w:customStyle="1" w:styleId="ConsPlusNormal0">
    <w:name w:val="ConsPlusNormal Знак"/>
    <w:link w:val="ConsPlusNormal"/>
    <w:rsid w:val="00FE5E40"/>
    <w:rPr>
      <w:rFonts w:ascii="Times New Roman" w:eastAsia="Times New Roman" w:hAnsi="Times New Roman" w:cs="Times New Roman"/>
      <w:sz w:val="24"/>
      <w:szCs w:val="24"/>
      <w:lang w:eastAsia="ar-SA"/>
    </w:rPr>
  </w:style>
  <w:style w:type="paragraph" w:styleId="af4">
    <w:name w:val="Body Text"/>
    <w:basedOn w:val="a0"/>
    <w:link w:val="af5"/>
    <w:uiPriority w:val="99"/>
    <w:unhideWhenUsed/>
    <w:rsid w:val="00902599"/>
    <w:pPr>
      <w:spacing w:after="120"/>
    </w:pPr>
  </w:style>
  <w:style w:type="character" w:customStyle="1" w:styleId="af5">
    <w:name w:val="Основной текст Знак"/>
    <w:basedOn w:val="a1"/>
    <w:link w:val="af4"/>
    <w:uiPriority w:val="99"/>
    <w:rsid w:val="00902599"/>
    <w:rPr>
      <w:rFonts w:eastAsiaTheme="minorEastAsia"/>
      <w:lang w:eastAsia="ru-RU"/>
    </w:rPr>
  </w:style>
  <w:style w:type="paragraph" w:styleId="af6">
    <w:name w:val="Body Text Indent"/>
    <w:basedOn w:val="a0"/>
    <w:link w:val="af7"/>
    <w:uiPriority w:val="99"/>
    <w:semiHidden/>
    <w:unhideWhenUsed/>
    <w:rsid w:val="001F33A6"/>
    <w:pPr>
      <w:spacing w:after="120"/>
      <w:ind w:left="283"/>
    </w:pPr>
  </w:style>
  <w:style w:type="character" w:customStyle="1" w:styleId="af7">
    <w:name w:val="Основной текст с отступом Знак"/>
    <w:basedOn w:val="a1"/>
    <w:link w:val="af6"/>
    <w:uiPriority w:val="99"/>
    <w:semiHidden/>
    <w:rsid w:val="001F33A6"/>
    <w:rPr>
      <w:rFonts w:eastAsiaTheme="minorEastAsia"/>
      <w:lang w:eastAsia="ru-RU"/>
    </w:rPr>
  </w:style>
  <w:style w:type="character" w:customStyle="1" w:styleId="23">
    <w:name w:val="Основной текст (2)_"/>
    <w:link w:val="24"/>
    <w:rsid w:val="00F91AA4"/>
    <w:rPr>
      <w:rFonts w:ascii="Arial" w:hAnsi="Arial"/>
      <w:b/>
      <w:bCs/>
      <w:sz w:val="23"/>
      <w:szCs w:val="23"/>
      <w:shd w:val="clear" w:color="auto" w:fill="FFFFFF"/>
    </w:rPr>
  </w:style>
  <w:style w:type="paragraph" w:customStyle="1" w:styleId="24">
    <w:name w:val="Основной текст (2)"/>
    <w:basedOn w:val="a0"/>
    <w:link w:val="23"/>
    <w:rsid w:val="00F91AA4"/>
    <w:pPr>
      <w:widowControl w:val="0"/>
      <w:shd w:val="clear" w:color="auto" w:fill="FFFFFF"/>
      <w:spacing w:after="0" w:line="278" w:lineRule="exact"/>
      <w:jc w:val="center"/>
    </w:pPr>
    <w:rPr>
      <w:rFonts w:ascii="Arial" w:eastAsiaTheme="minorHAnsi" w:hAnsi="Arial"/>
      <w:b/>
      <w:bCs/>
      <w:sz w:val="23"/>
      <w:szCs w:val="23"/>
      <w:shd w:val="clear" w:color="auto" w:fill="FFFFFF"/>
      <w:lang w:eastAsia="en-US"/>
    </w:rPr>
  </w:style>
  <w:style w:type="paragraph" w:customStyle="1" w:styleId="parameter">
    <w:name w:val="parameter"/>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1CF4"/>
    <w:pPr>
      <w:autoSpaceDE w:val="0"/>
      <w:autoSpaceDN w:val="0"/>
      <w:adjustRightInd w:val="0"/>
      <w:spacing w:after="0" w:line="240" w:lineRule="auto"/>
    </w:pPr>
    <w:rPr>
      <w:rFonts w:ascii="Cambria" w:hAnsi="Cambria" w:cs="Cambria"/>
      <w:color w:val="000000"/>
      <w:sz w:val="24"/>
      <w:szCs w:val="24"/>
    </w:rPr>
  </w:style>
  <w:style w:type="paragraph" w:customStyle="1" w:styleId="31">
    <w:name w:val="Стиль3 Знак Знак"/>
    <w:basedOn w:val="af0"/>
    <w:next w:val="21"/>
    <w:link w:val="32"/>
    <w:rsid w:val="00874006"/>
    <w:pPr>
      <w:widowControl w:val="0"/>
      <w:tabs>
        <w:tab w:val="clear" w:pos="4153"/>
        <w:tab w:val="clear" w:pos="8306"/>
        <w:tab w:val="num" w:pos="227"/>
      </w:tabs>
      <w:adjustRightInd w:val="0"/>
      <w:jc w:val="both"/>
      <w:textAlignment w:val="baseline"/>
    </w:pPr>
    <w:rPr>
      <w:sz w:val="24"/>
      <w:szCs w:val="24"/>
    </w:rPr>
  </w:style>
  <w:style w:type="character" w:customStyle="1" w:styleId="label">
    <w:name w:val="label"/>
    <w:rsid w:val="00874006"/>
    <w:rPr>
      <w:rFonts w:cs="Times New Roman"/>
    </w:rPr>
  </w:style>
  <w:style w:type="character" w:customStyle="1" w:styleId="32">
    <w:name w:val="Стиль3 Знак Знак Знак"/>
    <w:link w:val="31"/>
    <w:locked/>
    <w:rsid w:val="00874006"/>
    <w:rPr>
      <w:rFonts w:ascii="Times New Roman" w:eastAsia="Times New Roman" w:hAnsi="Times New Roman" w:cs="Times New Roman"/>
      <w:sz w:val="24"/>
      <w:szCs w:val="24"/>
      <w:lang w:eastAsia="ru-RU"/>
    </w:rPr>
  </w:style>
  <w:style w:type="paragraph" w:styleId="25">
    <w:name w:val="Body Text Indent 2"/>
    <w:basedOn w:val="a0"/>
    <w:link w:val="26"/>
    <w:uiPriority w:val="99"/>
    <w:unhideWhenUsed/>
    <w:rsid w:val="00874006"/>
    <w:pPr>
      <w:spacing w:after="120" w:line="480" w:lineRule="auto"/>
      <w:ind w:left="283"/>
    </w:pPr>
  </w:style>
  <w:style w:type="character" w:customStyle="1" w:styleId="26">
    <w:name w:val="Основной текст с отступом 2 Знак"/>
    <w:basedOn w:val="a1"/>
    <w:link w:val="25"/>
    <w:uiPriority w:val="99"/>
    <w:rsid w:val="00874006"/>
    <w:rPr>
      <w:rFonts w:eastAsiaTheme="minorEastAsia"/>
      <w:lang w:eastAsia="ru-RU"/>
    </w:rPr>
  </w:style>
  <w:style w:type="paragraph" w:customStyle="1" w:styleId="ConsTitle">
    <w:name w:val="ConsTitle"/>
    <w:rsid w:val="001F4F08"/>
    <w:pPr>
      <w:widowControl w:val="0"/>
      <w:spacing w:after="0" w:line="240" w:lineRule="auto"/>
    </w:pPr>
    <w:rPr>
      <w:rFonts w:ascii="Arial" w:eastAsia="Times New Roman" w:hAnsi="Arial" w:cs="Times New Roman"/>
      <w:b/>
      <w:snapToGrid w:val="0"/>
      <w:sz w:val="16"/>
      <w:szCs w:val="20"/>
      <w:lang w:eastAsia="ru-RU"/>
    </w:rPr>
  </w:style>
  <w:style w:type="paragraph" w:customStyle="1" w:styleId="a">
    <w:name w:val="Текст ТД"/>
    <w:basedOn w:val="a0"/>
    <w:link w:val="af8"/>
    <w:qFormat/>
    <w:rsid w:val="00B46044"/>
    <w:pPr>
      <w:numPr>
        <w:numId w:val="1"/>
      </w:numPr>
      <w:autoSpaceDE w:val="0"/>
      <w:autoSpaceDN w:val="0"/>
      <w:adjustRightInd w:val="0"/>
      <w:spacing w:line="240" w:lineRule="auto"/>
      <w:jc w:val="both"/>
    </w:pPr>
    <w:rPr>
      <w:rFonts w:ascii="Times New Roman" w:eastAsia="Calibri" w:hAnsi="Times New Roman" w:cs="Times New Roman"/>
      <w:sz w:val="24"/>
      <w:szCs w:val="24"/>
      <w:lang w:eastAsia="en-US"/>
    </w:rPr>
  </w:style>
  <w:style w:type="character" w:customStyle="1" w:styleId="af8">
    <w:name w:val="Текст ТД Знак"/>
    <w:link w:val="a"/>
    <w:rsid w:val="00B46044"/>
    <w:rPr>
      <w:rFonts w:ascii="Times New Roman" w:eastAsia="Calibri" w:hAnsi="Times New Roman" w:cs="Times New Roman"/>
      <w:sz w:val="24"/>
      <w:szCs w:val="24"/>
    </w:rPr>
  </w:style>
  <w:style w:type="paragraph" w:customStyle="1" w:styleId="11">
    <w:name w:val="Знак1"/>
    <w:basedOn w:val="a0"/>
    <w:rsid w:val="00B4604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9">
    <w:name w:val="header"/>
    <w:aliases w:val="Название 2,Верхний колонтитул Знак1,Верхний колонтитул Знак Знак"/>
    <w:basedOn w:val="a0"/>
    <w:link w:val="afa"/>
    <w:uiPriority w:val="99"/>
    <w:rsid w:val="000F554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a">
    <w:name w:val="Верхний колонтитул Знак"/>
    <w:aliases w:val="Название 2 Знак,Верхний колонтитул Знак1 Знак,Верхний колонтитул Знак Знак Знак"/>
    <w:basedOn w:val="a1"/>
    <w:link w:val="af9"/>
    <w:uiPriority w:val="99"/>
    <w:rsid w:val="000F5544"/>
    <w:rPr>
      <w:rFonts w:ascii="Times New Roman" w:eastAsia="Times New Roman" w:hAnsi="Times New Roman" w:cs="Times New Roman"/>
      <w:sz w:val="20"/>
      <w:szCs w:val="20"/>
      <w:lang w:eastAsia="ru-RU"/>
    </w:rPr>
  </w:style>
  <w:style w:type="character" w:customStyle="1" w:styleId="WW8Num1z1">
    <w:name w:val="WW8Num1z1"/>
    <w:rsid w:val="00EE698A"/>
    <w:rPr>
      <w:b w:val="0"/>
      <w:sz w:val="26"/>
      <w:szCs w:val="26"/>
    </w:rPr>
  </w:style>
  <w:style w:type="paragraph" w:customStyle="1" w:styleId="12">
    <w:name w:val="Обычный1"/>
    <w:link w:val="CharChar"/>
    <w:rsid w:val="00EE698A"/>
    <w:rPr>
      <w:rFonts w:eastAsiaTheme="minorEastAsia" w:cs="Times New Roman"/>
      <w:lang w:val="en-US" w:bidi="en-US"/>
    </w:rPr>
  </w:style>
  <w:style w:type="character" w:customStyle="1" w:styleId="CharChar">
    <w:name w:val="Обычный Char Char"/>
    <w:basedOn w:val="a1"/>
    <w:link w:val="12"/>
    <w:uiPriority w:val="99"/>
    <w:locked/>
    <w:rsid w:val="00EE698A"/>
    <w:rPr>
      <w:rFonts w:eastAsiaTheme="minorEastAsia" w:cs="Times New Roman"/>
      <w:lang w:val="en-US" w:bidi="en-US"/>
    </w:rPr>
  </w:style>
  <w:style w:type="character" w:customStyle="1" w:styleId="30">
    <w:name w:val="Заголовок 3 Знак"/>
    <w:basedOn w:val="a1"/>
    <w:link w:val="3"/>
    <w:rsid w:val="00A633AF"/>
    <w:rPr>
      <w:rFonts w:ascii="Arial" w:eastAsia="Times New Roman" w:hAnsi="Arial" w:cs="Arial"/>
      <w:b/>
      <w:bCs/>
      <w:sz w:val="26"/>
      <w:szCs w:val="26"/>
      <w:lang w:eastAsia="ru-RU"/>
    </w:rPr>
  </w:style>
  <w:style w:type="paragraph" w:customStyle="1" w:styleId="13">
    <w:name w:val="Знак Знак Знак Знак Знак Знак Знак1 Знак"/>
    <w:basedOn w:val="a0"/>
    <w:rsid w:val="00A633AF"/>
    <w:pPr>
      <w:widowControl w:val="0"/>
      <w:adjustRightInd w:val="0"/>
      <w:spacing w:after="160" w:line="240" w:lineRule="exact"/>
      <w:jc w:val="right"/>
    </w:pPr>
    <w:rPr>
      <w:rFonts w:ascii="Baltica" w:eastAsia="Times New Roman" w:hAnsi="Baltica" w:cs="Baltica"/>
      <w:sz w:val="20"/>
      <w:szCs w:val="20"/>
      <w:lang w:val="en-GB" w:eastAsia="en-US"/>
    </w:rPr>
  </w:style>
  <w:style w:type="paragraph" w:customStyle="1" w:styleId="14">
    <w:name w:val="1"/>
    <w:basedOn w:val="a0"/>
    <w:rsid w:val="00D42E45"/>
    <w:pPr>
      <w:spacing w:after="160" w:line="240" w:lineRule="exact"/>
    </w:pPr>
    <w:rPr>
      <w:rFonts w:ascii="Times New Roman" w:eastAsia="Times New Roman" w:hAnsi="Times New Roman" w:cs="Times New Roman"/>
      <w:sz w:val="20"/>
      <w:szCs w:val="20"/>
      <w:lang w:eastAsia="zh-CN"/>
    </w:rPr>
  </w:style>
  <w:style w:type="paragraph" w:customStyle="1" w:styleId="afb">
    <w:name w:val="Знак Знак Знак Знак Знак Знак Знак Знак Знак Знак Знак Знак Знак"/>
    <w:basedOn w:val="a0"/>
    <w:rsid w:val="00A24E5E"/>
    <w:pPr>
      <w:tabs>
        <w:tab w:val="num" w:pos="360"/>
      </w:tabs>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Normal">
    <w:name w:val="Normal Знак"/>
    <w:basedOn w:val="a1"/>
    <w:locked/>
    <w:rsid w:val="00C16A9E"/>
    <w:rPr>
      <w:sz w:val="24"/>
    </w:rPr>
  </w:style>
  <w:style w:type="paragraph" w:customStyle="1" w:styleId="27">
    <w:name w:val="Обычный2"/>
    <w:rsid w:val="00C16A9E"/>
    <w:pPr>
      <w:spacing w:after="0" w:line="240" w:lineRule="auto"/>
    </w:pPr>
    <w:rPr>
      <w:rFonts w:ascii="Times New Roman" w:eastAsia="Times New Roman" w:hAnsi="Times New Roman" w:cs="Times New Roman"/>
      <w:sz w:val="24"/>
      <w:szCs w:val="20"/>
      <w:lang w:eastAsia="ru-RU"/>
    </w:rPr>
  </w:style>
  <w:style w:type="character" w:customStyle="1" w:styleId="afc">
    <w:name w:val="Гипертекстовая ссылка"/>
    <w:basedOn w:val="a1"/>
    <w:uiPriority w:val="99"/>
    <w:rsid w:val="00BA6CB7"/>
    <w:rPr>
      <w:color w:val="106BBE"/>
    </w:rPr>
  </w:style>
  <w:style w:type="character" w:customStyle="1" w:styleId="WW8Num2z1">
    <w:name w:val="WW8Num2z1"/>
    <w:rsid w:val="006630EB"/>
    <w:rPr>
      <w:rFonts w:ascii="OpenSymbol" w:hAnsi="OpenSymbol" w:cs="OpenSymbol"/>
    </w:rPr>
  </w:style>
  <w:style w:type="character" w:customStyle="1" w:styleId="210">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locked/>
    <w:rsid w:val="00FF1599"/>
    <w:rPr>
      <w:rFonts w:ascii="Arial" w:hAnsi="Arial" w:cs="Arial"/>
      <w:b/>
      <w:bCs/>
      <w:i/>
      <w:iCs/>
      <w:sz w:val="28"/>
      <w:szCs w:val="28"/>
      <w:lang w:val="ru-RU" w:eastAsia="ru-RU"/>
    </w:rPr>
  </w:style>
  <w:style w:type="paragraph" w:customStyle="1" w:styleId="ConsNonformat">
    <w:name w:val="ConsNonformat"/>
    <w:rsid w:val="008F1CB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40">
    <w:name w:val="Заголовок 4 Знак"/>
    <w:basedOn w:val="a1"/>
    <w:link w:val="4"/>
    <w:uiPriority w:val="99"/>
    <w:semiHidden/>
    <w:rsid w:val="00562B82"/>
    <w:rPr>
      <w:rFonts w:asciiTheme="majorHAnsi" w:eastAsiaTheme="majorEastAsia" w:hAnsiTheme="majorHAnsi" w:cstheme="majorBidi"/>
      <w:b/>
      <w:bCs/>
      <w:i/>
      <w:iCs/>
      <w:color w:val="4F81BD" w:themeColor="accent1"/>
      <w:lang w:eastAsia="ru-RU"/>
    </w:rPr>
  </w:style>
  <w:style w:type="character" w:customStyle="1" w:styleId="afd">
    <w:name w:val="Цветовое выделение"/>
    <w:rsid w:val="00481A47"/>
    <w:rPr>
      <w:b/>
      <w:bCs w:val="0"/>
      <w:color w:val="26282F"/>
    </w:rPr>
  </w:style>
  <w:style w:type="paragraph" w:styleId="afe">
    <w:name w:val="Plain Text"/>
    <w:basedOn w:val="a0"/>
    <w:link w:val="aff"/>
    <w:rsid w:val="00CA5361"/>
    <w:pPr>
      <w:spacing w:after="0" w:line="240" w:lineRule="auto"/>
    </w:pPr>
    <w:rPr>
      <w:rFonts w:ascii="Consolas" w:eastAsia="Times New Roman" w:hAnsi="Consolas" w:cs="Consolas"/>
      <w:sz w:val="21"/>
      <w:szCs w:val="21"/>
      <w:lang w:eastAsia="en-US"/>
    </w:rPr>
  </w:style>
  <w:style w:type="character" w:customStyle="1" w:styleId="aff">
    <w:name w:val="Текст Знак"/>
    <w:basedOn w:val="a1"/>
    <w:link w:val="afe"/>
    <w:rsid w:val="00CA5361"/>
    <w:rPr>
      <w:rFonts w:ascii="Consolas" w:eastAsia="Times New Roman" w:hAnsi="Consolas" w:cs="Consolas"/>
      <w:sz w:val="21"/>
      <w:szCs w:val="21"/>
    </w:rPr>
  </w:style>
  <w:style w:type="character" w:customStyle="1" w:styleId="blk">
    <w:name w:val="blk"/>
    <w:basedOn w:val="a1"/>
    <w:rsid w:val="00CA5361"/>
  </w:style>
  <w:style w:type="character" w:customStyle="1" w:styleId="28">
    <w:name w:val="Сноска (2)_"/>
    <w:link w:val="29"/>
    <w:locked/>
    <w:rsid w:val="002713CA"/>
    <w:rPr>
      <w:rFonts w:ascii="Times New Roman" w:hAnsi="Times New Roman" w:cs="Times New Roman"/>
      <w:sz w:val="12"/>
      <w:szCs w:val="12"/>
      <w:shd w:val="clear" w:color="auto" w:fill="FFFFFF"/>
    </w:rPr>
  </w:style>
  <w:style w:type="paragraph" w:customStyle="1" w:styleId="29">
    <w:name w:val="Сноска (2)"/>
    <w:basedOn w:val="a0"/>
    <w:link w:val="28"/>
    <w:rsid w:val="002713CA"/>
    <w:pPr>
      <w:shd w:val="clear" w:color="auto" w:fill="FFFFFF"/>
      <w:spacing w:after="120" w:line="240" w:lineRule="atLeast"/>
    </w:pPr>
    <w:rPr>
      <w:rFonts w:ascii="Times New Roman" w:eastAsiaTheme="minorHAnsi" w:hAnsi="Times New Roman" w:cs="Times New Roman"/>
      <w:sz w:val="12"/>
      <w:szCs w:val="12"/>
      <w:lang w:eastAsia="en-US"/>
    </w:rPr>
  </w:style>
  <w:style w:type="paragraph" w:customStyle="1" w:styleId="ConsPlusCell">
    <w:name w:val="ConsPlusCell"/>
    <w:uiPriority w:val="99"/>
    <w:rsid w:val="002713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20">
    <w:name w:val="Средняя сетка 22"/>
    <w:uiPriority w:val="1"/>
    <w:qFormat/>
    <w:rsid w:val="003C466C"/>
    <w:pPr>
      <w:spacing w:after="0"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3D5390"/>
    <w:rPr>
      <w:rFonts w:asciiTheme="majorHAnsi" w:eastAsiaTheme="majorEastAsia" w:hAnsiTheme="majorHAnsi" w:cstheme="majorBidi"/>
      <w:color w:val="404040" w:themeColor="text1" w:themeTint="BF"/>
      <w:sz w:val="20"/>
      <w:szCs w:val="20"/>
      <w:lang w:eastAsia="ru-RU"/>
    </w:rPr>
  </w:style>
  <w:style w:type="character" w:customStyle="1" w:styleId="FontStyle37">
    <w:name w:val="Font Style37"/>
    <w:uiPriority w:val="99"/>
    <w:rsid w:val="00474B32"/>
    <w:rPr>
      <w:rFonts w:ascii="Times New Roman" w:hAnsi="Times New Roman" w:cs="Times New Roman"/>
      <w:sz w:val="22"/>
      <w:szCs w:val="22"/>
    </w:rPr>
  </w:style>
  <w:style w:type="paragraph" w:customStyle="1" w:styleId="aff0">
    <w:name w:val="Обычный таблица"/>
    <w:basedOn w:val="a0"/>
    <w:link w:val="aff1"/>
    <w:rsid w:val="00A90577"/>
    <w:pPr>
      <w:spacing w:after="0" w:line="240" w:lineRule="auto"/>
    </w:pPr>
    <w:rPr>
      <w:rFonts w:ascii="Times New Roman" w:eastAsia="Times New Roman" w:hAnsi="Times New Roman" w:cs="Times New Roman"/>
      <w:sz w:val="18"/>
      <w:szCs w:val="18"/>
    </w:rPr>
  </w:style>
  <w:style w:type="character" w:customStyle="1" w:styleId="aff1">
    <w:name w:val="Обычный таблица Знак"/>
    <w:link w:val="aff0"/>
    <w:locked/>
    <w:rsid w:val="00A90577"/>
    <w:rPr>
      <w:rFonts w:ascii="Times New Roman" w:eastAsia="Times New Roman" w:hAnsi="Times New Roman" w:cs="Times New Roman"/>
      <w:sz w:val="18"/>
      <w:szCs w:val="18"/>
      <w:lang w:eastAsia="ru-RU"/>
    </w:rPr>
  </w:style>
  <w:style w:type="character" w:customStyle="1" w:styleId="paymentdetailsofferitemtext">
    <w:name w:val="paymentdetailsofferitemtext"/>
    <w:basedOn w:val="a1"/>
    <w:rsid w:val="00A90577"/>
  </w:style>
  <w:style w:type="character" w:customStyle="1" w:styleId="paymentdetailscontractitemtext">
    <w:name w:val="paymentdetailscontractitemtext"/>
    <w:basedOn w:val="a1"/>
    <w:rsid w:val="00A90577"/>
  </w:style>
  <w:style w:type="paragraph" w:styleId="33">
    <w:name w:val="Body Text Indent 3"/>
    <w:basedOn w:val="a0"/>
    <w:link w:val="34"/>
    <w:uiPriority w:val="99"/>
    <w:rsid w:val="002F5E11"/>
    <w:pPr>
      <w:spacing w:after="120" w:line="240" w:lineRule="auto"/>
      <w:ind w:left="283"/>
      <w:jc w:val="both"/>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rsid w:val="002F5E11"/>
    <w:rPr>
      <w:rFonts w:ascii="Times New Roman" w:eastAsia="Times New Roman" w:hAnsi="Times New Roman" w:cs="Times New Roman"/>
      <w:sz w:val="16"/>
      <w:szCs w:val="16"/>
      <w:lang w:eastAsia="ru-RU"/>
    </w:rPr>
  </w:style>
  <w:style w:type="paragraph" w:customStyle="1" w:styleId="211">
    <w:name w:val="Основной текст 21"/>
    <w:basedOn w:val="a0"/>
    <w:rsid w:val="002F5E11"/>
    <w:pPr>
      <w:widowControl w:val="0"/>
      <w:spacing w:after="0" w:line="240" w:lineRule="auto"/>
      <w:jc w:val="both"/>
    </w:pPr>
    <w:rPr>
      <w:rFonts w:ascii="Times New Roman" w:eastAsia="Times New Roman" w:hAnsi="Times New Roman" w:cs="Arial"/>
      <w:sz w:val="24"/>
      <w:szCs w:val="18"/>
    </w:rPr>
  </w:style>
  <w:style w:type="paragraph" w:customStyle="1" w:styleId="right">
    <w:name w:val="right"/>
    <w:basedOn w:val="a0"/>
    <w:rsid w:val="00212159"/>
    <w:pPr>
      <w:spacing w:before="100" w:beforeAutospacing="1" w:after="100" w:afterAutospacing="1" w:line="240" w:lineRule="auto"/>
      <w:ind w:firstLine="709"/>
      <w:jc w:val="right"/>
    </w:pPr>
    <w:rPr>
      <w:rFonts w:ascii="Times New Roman" w:eastAsia="Times New Roman" w:hAnsi="Times New Roman" w:cs="Times New Roman"/>
      <w:sz w:val="24"/>
      <w:szCs w:val="24"/>
    </w:rPr>
  </w:style>
  <w:style w:type="character" w:customStyle="1" w:styleId="WW8Num1z0">
    <w:name w:val="WW8Num1z0"/>
    <w:rsid w:val="00BF156E"/>
    <w:rPr>
      <w:rFonts w:ascii="Times New Roman" w:hAnsi="Times New Roman"/>
      <w:sz w:val="26"/>
    </w:rPr>
  </w:style>
  <w:style w:type="character" w:customStyle="1" w:styleId="FontStyle43">
    <w:name w:val="Font Style43"/>
    <w:basedOn w:val="a1"/>
    <w:rsid w:val="009C64BD"/>
    <w:rPr>
      <w:rFonts w:ascii="Times New Roman" w:hAnsi="Times New Roman" w:cs="Times New Roman"/>
      <w:b/>
      <w:bCs/>
      <w:sz w:val="22"/>
      <w:szCs w:val="22"/>
    </w:rPr>
  </w:style>
  <w:style w:type="character" w:customStyle="1" w:styleId="FontStyle48">
    <w:name w:val="Font Style48"/>
    <w:basedOn w:val="a1"/>
    <w:rsid w:val="009C64BD"/>
    <w:rPr>
      <w:rFonts w:ascii="Times New Roman" w:hAnsi="Times New Roman" w:cs="Times New Roman"/>
      <w:sz w:val="22"/>
      <w:szCs w:val="22"/>
    </w:rPr>
  </w:style>
  <w:style w:type="paragraph" w:customStyle="1" w:styleId="Style31">
    <w:name w:val="Style31"/>
    <w:basedOn w:val="a0"/>
    <w:rsid w:val="009C64BD"/>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styleId="aff2">
    <w:name w:val="List Bullet"/>
    <w:basedOn w:val="a0"/>
    <w:autoRedefine/>
    <w:rsid w:val="00D174E9"/>
    <w:pPr>
      <w:widowControl w:val="0"/>
      <w:spacing w:after="60" w:line="240" w:lineRule="auto"/>
      <w:jc w:val="both"/>
    </w:pPr>
    <w:rPr>
      <w:rFonts w:ascii="Times New Roman" w:eastAsia="Times New Roman" w:hAnsi="Times New Roman" w:cs="Times New Roman"/>
      <w:sz w:val="24"/>
      <w:szCs w:val="24"/>
    </w:rPr>
  </w:style>
  <w:style w:type="character" w:customStyle="1" w:styleId="aff3">
    <w:name w:val="Основной текст_"/>
    <w:basedOn w:val="a1"/>
    <w:link w:val="35"/>
    <w:uiPriority w:val="99"/>
    <w:locked/>
    <w:rsid w:val="003772F8"/>
    <w:rPr>
      <w:rFonts w:cs="Times New Roman"/>
      <w:spacing w:val="-7"/>
      <w:sz w:val="21"/>
      <w:szCs w:val="21"/>
      <w:shd w:val="clear" w:color="auto" w:fill="FFFFFF"/>
    </w:rPr>
  </w:style>
  <w:style w:type="paragraph" w:customStyle="1" w:styleId="35">
    <w:name w:val="Основной текст3"/>
    <w:basedOn w:val="a0"/>
    <w:link w:val="aff3"/>
    <w:uiPriority w:val="99"/>
    <w:rsid w:val="003772F8"/>
    <w:pPr>
      <w:widowControl w:val="0"/>
      <w:shd w:val="clear" w:color="auto" w:fill="FFFFFF"/>
      <w:spacing w:after="0" w:line="252" w:lineRule="exact"/>
      <w:jc w:val="center"/>
    </w:pPr>
    <w:rPr>
      <w:rFonts w:eastAsiaTheme="minorHAnsi" w:cs="Times New Roman"/>
      <w:spacing w:val="-7"/>
      <w:sz w:val="21"/>
      <w:szCs w:val="21"/>
      <w:lang w:eastAsia="en-US"/>
    </w:rPr>
  </w:style>
  <w:style w:type="paragraph" w:styleId="36">
    <w:name w:val="Body Text 3"/>
    <w:basedOn w:val="a0"/>
    <w:link w:val="37"/>
    <w:uiPriority w:val="99"/>
    <w:unhideWhenUsed/>
    <w:rsid w:val="00823D9C"/>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823D9C"/>
    <w:rPr>
      <w:rFonts w:ascii="Times New Roman" w:eastAsia="Times New Roman" w:hAnsi="Times New Roman" w:cs="Times New Roman"/>
      <w:sz w:val="16"/>
      <w:szCs w:val="16"/>
      <w:lang w:eastAsia="ru-RU"/>
    </w:rPr>
  </w:style>
  <w:style w:type="paragraph" w:customStyle="1" w:styleId="15">
    <w:name w:val="Цитата1"/>
    <w:basedOn w:val="a0"/>
    <w:rsid w:val="00823D9C"/>
    <w:pPr>
      <w:suppressAutoHyphens/>
      <w:spacing w:after="0" w:line="240" w:lineRule="auto"/>
      <w:ind w:left="284" w:right="-1" w:firstLine="425"/>
      <w:jc w:val="both"/>
    </w:pPr>
    <w:rPr>
      <w:rFonts w:ascii="Arial" w:eastAsia="Times New Roman" w:hAnsi="Arial" w:cs="Times New Roman"/>
      <w:sz w:val="24"/>
      <w:szCs w:val="20"/>
      <w:lang w:eastAsia="ar-SA"/>
    </w:rPr>
  </w:style>
  <w:style w:type="character" w:customStyle="1" w:styleId="addressbooksuggestitemhint">
    <w:name w:val="addressbook__suggest__item__hint"/>
    <w:basedOn w:val="a1"/>
    <w:rsid w:val="00E8615E"/>
  </w:style>
  <w:style w:type="paragraph" w:customStyle="1" w:styleId="ConsPlusNonformat">
    <w:name w:val="ConsPlusNonformat"/>
    <w:rsid w:val="00A62BC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message-headfield-value">
    <w:name w:val="b-message-head__field-value"/>
    <w:basedOn w:val="a1"/>
    <w:rsid w:val="0096458B"/>
  </w:style>
  <w:style w:type="paragraph" w:customStyle="1" w:styleId="aff4">
    <w:name w:val="Обычный.Нормальный абзац"/>
    <w:rsid w:val="009F13F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1347">
      <w:bodyDiv w:val="1"/>
      <w:marLeft w:val="0"/>
      <w:marRight w:val="0"/>
      <w:marTop w:val="0"/>
      <w:marBottom w:val="0"/>
      <w:divBdr>
        <w:top w:val="none" w:sz="0" w:space="0" w:color="auto"/>
        <w:left w:val="none" w:sz="0" w:space="0" w:color="auto"/>
        <w:bottom w:val="none" w:sz="0" w:space="0" w:color="auto"/>
        <w:right w:val="none" w:sz="0" w:space="0" w:color="auto"/>
      </w:divBdr>
    </w:div>
    <w:div w:id="32973421">
      <w:bodyDiv w:val="1"/>
      <w:marLeft w:val="0"/>
      <w:marRight w:val="0"/>
      <w:marTop w:val="0"/>
      <w:marBottom w:val="0"/>
      <w:divBdr>
        <w:top w:val="none" w:sz="0" w:space="0" w:color="auto"/>
        <w:left w:val="none" w:sz="0" w:space="0" w:color="auto"/>
        <w:bottom w:val="none" w:sz="0" w:space="0" w:color="auto"/>
        <w:right w:val="none" w:sz="0" w:space="0" w:color="auto"/>
      </w:divBdr>
      <w:divsChild>
        <w:div w:id="229659981">
          <w:marLeft w:val="0"/>
          <w:marRight w:val="0"/>
          <w:marTop w:val="0"/>
          <w:marBottom w:val="0"/>
          <w:divBdr>
            <w:top w:val="none" w:sz="0" w:space="0" w:color="auto"/>
            <w:left w:val="none" w:sz="0" w:space="0" w:color="auto"/>
            <w:bottom w:val="none" w:sz="0" w:space="0" w:color="auto"/>
            <w:right w:val="none" w:sz="0" w:space="0" w:color="auto"/>
          </w:divBdr>
          <w:divsChild>
            <w:div w:id="1731616968">
              <w:marLeft w:val="0"/>
              <w:marRight w:val="0"/>
              <w:marTop w:val="0"/>
              <w:marBottom w:val="0"/>
              <w:divBdr>
                <w:top w:val="none" w:sz="0" w:space="0" w:color="auto"/>
                <w:left w:val="none" w:sz="0" w:space="0" w:color="auto"/>
                <w:bottom w:val="none" w:sz="0" w:space="0" w:color="auto"/>
                <w:right w:val="none" w:sz="0" w:space="0" w:color="auto"/>
              </w:divBdr>
              <w:divsChild>
                <w:div w:id="16583448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8890853">
      <w:bodyDiv w:val="1"/>
      <w:marLeft w:val="0"/>
      <w:marRight w:val="0"/>
      <w:marTop w:val="0"/>
      <w:marBottom w:val="0"/>
      <w:divBdr>
        <w:top w:val="none" w:sz="0" w:space="0" w:color="auto"/>
        <w:left w:val="none" w:sz="0" w:space="0" w:color="auto"/>
        <w:bottom w:val="none" w:sz="0" w:space="0" w:color="auto"/>
        <w:right w:val="none" w:sz="0" w:space="0" w:color="auto"/>
      </w:divBdr>
    </w:div>
    <w:div w:id="70662794">
      <w:bodyDiv w:val="1"/>
      <w:marLeft w:val="0"/>
      <w:marRight w:val="0"/>
      <w:marTop w:val="0"/>
      <w:marBottom w:val="0"/>
      <w:divBdr>
        <w:top w:val="none" w:sz="0" w:space="0" w:color="auto"/>
        <w:left w:val="none" w:sz="0" w:space="0" w:color="auto"/>
        <w:bottom w:val="none" w:sz="0" w:space="0" w:color="auto"/>
        <w:right w:val="none" w:sz="0" w:space="0" w:color="auto"/>
      </w:divBdr>
      <w:divsChild>
        <w:div w:id="1196508301">
          <w:marLeft w:val="0"/>
          <w:marRight w:val="0"/>
          <w:marTop w:val="120"/>
          <w:marBottom w:val="0"/>
          <w:divBdr>
            <w:top w:val="none" w:sz="0" w:space="0" w:color="auto"/>
            <w:left w:val="none" w:sz="0" w:space="0" w:color="auto"/>
            <w:bottom w:val="none" w:sz="0" w:space="0" w:color="auto"/>
            <w:right w:val="none" w:sz="0" w:space="0" w:color="auto"/>
          </w:divBdr>
        </w:div>
        <w:div w:id="1730692268">
          <w:marLeft w:val="0"/>
          <w:marRight w:val="0"/>
          <w:marTop w:val="120"/>
          <w:marBottom w:val="0"/>
          <w:divBdr>
            <w:top w:val="none" w:sz="0" w:space="0" w:color="auto"/>
            <w:left w:val="none" w:sz="0" w:space="0" w:color="auto"/>
            <w:bottom w:val="none" w:sz="0" w:space="0" w:color="auto"/>
            <w:right w:val="none" w:sz="0" w:space="0" w:color="auto"/>
          </w:divBdr>
        </w:div>
        <w:div w:id="491602064">
          <w:marLeft w:val="0"/>
          <w:marRight w:val="0"/>
          <w:marTop w:val="120"/>
          <w:marBottom w:val="0"/>
          <w:divBdr>
            <w:top w:val="none" w:sz="0" w:space="0" w:color="auto"/>
            <w:left w:val="none" w:sz="0" w:space="0" w:color="auto"/>
            <w:bottom w:val="none" w:sz="0" w:space="0" w:color="auto"/>
            <w:right w:val="none" w:sz="0" w:space="0" w:color="auto"/>
          </w:divBdr>
        </w:div>
        <w:div w:id="2029283682">
          <w:marLeft w:val="0"/>
          <w:marRight w:val="0"/>
          <w:marTop w:val="120"/>
          <w:marBottom w:val="0"/>
          <w:divBdr>
            <w:top w:val="none" w:sz="0" w:space="0" w:color="auto"/>
            <w:left w:val="none" w:sz="0" w:space="0" w:color="auto"/>
            <w:bottom w:val="none" w:sz="0" w:space="0" w:color="auto"/>
            <w:right w:val="none" w:sz="0" w:space="0" w:color="auto"/>
          </w:divBdr>
        </w:div>
        <w:div w:id="1936594236">
          <w:marLeft w:val="0"/>
          <w:marRight w:val="0"/>
          <w:marTop w:val="120"/>
          <w:marBottom w:val="0"/>
          <w:divBdr>
            <w:top w:val="none" w:sz="0" w:space="0" w:color="auto"/>
            <w:left w:val="none" w:sz="0" w:space="0" w:color="auto"/>
            <w:bottom w:val="none" w:sz="0" w:space="0" w:color="auto"/>
            <w:right w:val="none" w:sz="0" w:space="0" w:color="auto"/>
          </w:divBdr>
        </w:div>
        <w:div w:id="1028987710">
          <w:marLeft w:val="0"/>
          <w:marRight w:val="0"/>
          <w:marTop w:val="120"/>
          <w:marBottom w:val="0"/>
          <w:divBdr>
            <w:top w:val="none" w:sz="0" w:space="0" w:color="auto"/>
            <w:left w:val="none" w:sz="0" w:space="0" w:color="auto"/>
            <w:bottom w:val="none" w:sz="0" w:space="0" w:color="auto"/>
            <w:right w:val="none" w:sz="0" w:space="0" w:color="auto"/>
          </w:divBdr>
        </w:div>
        <w:div w:id="458108995">
          <w:marLeft w:val="0"/>
          <w:marRight w:val="0"/>
          <w:marTop w:val="120"/>
          <w:marBottom w:val="0"/>
          <w:divBdr>
            <w:top w:val="none" w:sz="0" w:space="0" w:color="auto"/>
            <w:left w:val="none" w:sz="0" w:space="0" w:color="auto"/>
            <w:bottom w:val="none" w:sz="0" w:space="0" w:color="auto"/>
            <w:right w:val="none" w:sz="0" w:space="0" w:color="auto"/>
          </w:divBdr>
        </w:div>
        <w:div w:id="579212834">
          <w:marLeft w:val="0"/>
          <w:marRight w:val="0"/>
          <w:marTop w:val="120"/>
          <w:marBottom w:val="0"/>
          <w:divBdr>
            <w:top w:val="none" w:sz="0" w:space="0" w:color="auto"/>
            <w:left w:val="none" w:sz="0" w:space="0" w:color="auto"/>
            <w:bottom w:val="none" w:sz="0" w:space="0" w:color="auto"/>
            <w:right w:val="none" w:sz="0" w:space="0" w:color="auto"/>
          </w:divBdr>
        </w:div>
        <w:div w:id="351761734">
          <w:marLeft w:val="0"/>
          <w:marRight w:val="0"/>
          <w:marTop w:val="120"/>
          <w:marBottom w:val="0"/>
          <w:divBdr>
            <w:top w:val="none" w:sz="0" w:space="0" w:color="auto"/>
            <w:left w:val="none" w:sz="0" w:space="0" w:color="auto"/>
            <w:bottom w:val="none" w:sz="0" w:space="0" w:color="auto"/>
            <w:right w:val="none" w:sz="0" w:space="0" w:color="auto"/>
          </w:divBdr>
        </w:div>
        <w:div w:id="927347102">
          <w:marLeft w:val="0"/>
          <w:marRight w:val="0"/>
          <w:marTop w:val="120"/>
          <w:marBottom w:val="0"/>
          <w:divBdr>
            <w:top w:val="none" w:sz="0" w:space="0" w:color="auto"/>
            <w:left w:val="none" w:sz="0" w:space="0" w:color="auto"/>
            <w:bottom w:val="none" w:sz="0" w:space="0" w:color="auto"/>
            <w:right w:val="none" w:sz="0" w:space="0" w:color="auto"/>
          </w:divBdr>
        </w:div>
        <w:div w:id="96677645">
          <w:marLeft w:val="0"/>
          <w:marRight w:val="0"/>
          <w:marTop w:val="120"/>
          <w:marBottom w:val="0"/>
          <w:divBdr>
            <w:top w:val="none" w:sz="0" w:space="0" w:color="auto"/>
            <w:left w:val="none" w:sz="0" w:space="0" w:color="auto"/>
            <w:bottom w:val="none" w:sz="0" w:space="0" w:color="auto"/>
            <w:right w:val="none" w:sz="0" w:space="0" w:color="auto"/>
          </w:divBdr>
        </w:div>
        <w:div w:id="149559490">
          <w:marLeft w:val="0"/>
          <w:marRight w:val="0"/>
          <w:marTop w:val="120"/>
          <w:marBottom w:val="0"/>
          <w:divBdr>
            <w:top w:val="none" w:sz="0" w:space="0" w:color="auto"/>
            <w:left w:val="none" w:sz="0" w:space="0" w:color="auto"/>
            <w:bottom w:val="none" w:sz="0" w:space="0" w:color="auto"/>
            <w:right w:val="none" w:sz="0" w:space="0" w:color="auto"/>
          </w:divBdr>
        </w:div>
        <w:div w:id="1803575553">
          <w:marLeft w:val="0"/>
          <w:marRight w:val="0"/>
          <w:marTop w:val="120"/>
          <w:marBottom w:val="0"/>
          <w:divBdr>
            <w:top w:val="none" w:sz="0" w:space="0" w:color="auto"/>
            <w:left w:val="none" w:sz="0" w:space="0" w:color="auto"/>
            <w:bottom w:val="none" w:sz="0" w:space="0" w:color="auto"/>
            <w:right w:val="none" w:sz="0" w:space="0" w:color="auto"/>
          </w:divBdr>
        </w:div>
      </w:divsChild>
    </w:div>
    <w:div w:id="82849098">
      <w:bodyDiv w:val="1"/>
      <w:marLeft w:val="0"/>
      <w:marRight w:val="0"/>
      <w:marTop w:val="0"/>
      <w:marBottom w:val="0"/>
      <w:divBdr>
        <w:top w:val="none" w:sz="0" w:space="0" w:color="auto"/>
        <w:left w:val="none" w:sz="0" w:space="0" w:color="auto"/>
        <w:bottom w:val="none" w:sz="0" w:space="0" w:color="auto"/>
        <w:right w:val="none" w:sz="0" w:space="0" w:color="auto"/>
      </w:divBdr>
    </w:div>
    <w:div w:id="111678387">
      <w:bodyDiv w:val="1"/>
      <w:marLeft w:val="0"/>
      <w:marRight w:val="0"/>
      <w:marTop w:val="0"/>
      <w:marBottom w:val="0"/>
      <w:divBdr>
        <w:top w:val="none" w:sz="0" w:space="0" w:color="auto"/>
        <w:left w:val="none" w:sz="0" w:space="0" w:color="auto"/>
        <w:bottom w:val="none" w:sz="0" w:space="0" w:color="auto"/>
        <w:right w:val="none" w:sz="0" w:space="0" w:color="auto"/>
      </w:divBdr>
    </w:div>
    <w:div w:id="138108157">
      <w:bodyDiv w:val="1"/>
      <w:marLeft w:val="0"/>
      <w:marRight w:val="0"/>
      <w:marTop w:val="0"/>
      <w:marBottom w:val="0"/>
      <w:divBdr>
        <w:top w:val="none" w:sz="0" w:space="0" w:color="auto"/>
        <w:left w:val="none" w:sz="0" w:space="0" w:color="auto"/>
        <w:bottom w:val="none" w:sz="0" w:space="0" w:color="auto"/>
        <w:right w:val="none" w:sz="0" w:space="0" w:color="auto"/>
      </w:divBdr>
    </w:div>
    <w:div w:id="216552553">
      <w:bodyDiv w:val="1"/>
      <w:marLeft w:val="0"/>
      <w:marRight w:val="0"/>
      <w:marTop w:val="0"/>
      <w:marBottom w:val="0"/>
      <w:divBdr>
        <w:top w:val="none" w:sz="0" w:space="0" w:color="auto"/>
        <w:left w:val="none" w:sz="0" w:space="0" w:color="auto"/>
        <w:bottom w:val="none" w:sz="0" w:space="0" w:color="auto"/>
        <w:right w:val="none" w:sz="0" w:space="0" w:color="auto"/>
      </w:divBdr>
      <w:divsChild>
        <w:div w:id="1717005962">
          <w:marLeft w:val="0"/>
          <w:marRight w:val="0"/>
          <w:marTop w:val="120"/>
          <w:marBottom w:val="0"/>
          <w:divBdr>
            <w:top w:val="none" w:sz="0" w:space="0" w:color="auto"/>
            <w:left w:val="none" w:sz="0" w:space="0" w:color="auto"/>
            <w:bottom w:val="none" w:sz="0" w:space="0" w:color="auto"/>
            <w:right w:val="none" w:sz="0" w:space="0" w:color="auto"/>
          </w:divBdr>
        </w:div>
        <w:div w:id="1559245720">
          <w:marLeft w:val="0"/>
          <w:marRight w:val="0"/>
          <w:marTop w:val="120"/>
          <w:marBottom w:val="0"/>
          <w:divBdr>
            <w:top w:val="none" w:sz="0" w:space="0" w:color="auto"/>
            <w:left w:val="none" w:sz="0" w:space="0" w:color="auto"/>
            <w:bottom w:val="none" w:sz="0" w:space="0" w:color="auto"/>
            <w:right w:val="none" w:sz="0" w:space="0" w:color="auto"/>
          </w:divBdr>
        </w:div>
        <w:div w:id="1802306865">
          <w:marLeft w:val="0"/>
          <w:marRight w:val="0"/>
          <w:marTop w:val="120"/>
          <w:marBottom w:val="0"/>
          <w:divBdr>
            <w:top w:val="none" w:sz="0" w:space="0" w:color="auto"/>
            <w:left w:val="none" w:sz="0" w:space="0" w:color="auto"/>
            <w:bottom w:val="none" w:sz="0" w:space="0" w:color="auto"/>
            <w:right w:val="none" w:sz="0" w:space="0" w:color="auto"/>
          </w:divBdr>
        </w:div>
        <w:div w:id="706874009">
          <w:marLeft w:val="0"/>
          <w:marRight w:val="0"/>
          <w:marTop w:val="120"/>
          <w:marBottom w:val="0"/>
          <w:divBdr>
            <w:top w:val="none" w:sz="0" w:space="0" w:color="auto"/>
            <w:left w:val="none" w:sz="0" w:space="0" w:color="auto"/>
            <w:bottom w:val="none" w:sz="0" w:space="0" w:color="auto"/>
            <w:right w:val="none" w:sz="0" w:space="0" w:color="auto"/>
          </w:divBdr>
        </w:div>
        <w:div w:id="144057506">
          <w:marLeft w:val="0"/>
          <w:marRight w:val="0"/>
          <w:marTop w:val="120"/>
          <w:marBottom w:val="0"/>
          <w:divBdr>
            <w:top w:val="none" w:sz="0" w:space="0" w:color="auto"/>
            <w:left w:val="none" w:sz="0" w:space="0" w:color="auto"/>
            <w:bottom w:val="none" w:sz="0" w:space="0" w:color="auto"/>
            <w:right w:val="none" w:sz="0" w:space="0" w:color="auto"/>
          </w:divBdr>
        </w:div>
        <w:div w:id="1900363478">
          <w:marLeft w:val="0"/>
          <w:marRight w:val="0"/>
          <w:marTop w:val="120"/>
          <w:marBottom w:val="0"/>
          <w:divBdr>
            <w:top w:val="none" w:sz="0" w:space="0" w:color="auto"/>
            <w:left w:val="none" w:sz="0" w:space="0" w:color="auto"/>
            <w:bottom w:val="none" w:sz="0" w:space="0" w:color="auto"/>
            <w:right w:val="none" w:sz="0" w:space="0" w:color="auto"/>
          </w:divBdr>
        </w:div>
        <w:div w:id="708341500">
          <w:marLeft w:val="0"/>
          <w:marRight w:val="0"/>
          <w:marTop w:val="120"/>
          <w:marBottom w:val="0"/>
          <w:divBdr>
            <w:top w:val="none" w:sz="0" w:space="0" w:color="auto"/>
            <w:left w:val="none" w:sz="0" w:space="0" w:color="auto"/>
            <w:bottom w:val="none" w:sz="0" w:space="0" w:color="auto"/>
            <w:right w:val="none" w:sz="0" w:space="0" w:color="auto"/>
          </w:divBdr>
        </w:div>
        <w:div w:id="1819152230">
          <w:marLeft w:val="0"/>
          <w:marRight w:val="0"/>
          <w:marTop w:val="120"/>
          <w:marBottom w:val="0"/>
          <w:divBdr>
            <w:top w:val="none" w:sz="0" w:space="0" w:color="auto"/>
            <w:left w:val="none" w:sz="0" w:space="0" w:color="auto"/>
            <w:bottom w:val="none" w:sz="0" w:space="0" w:color="auto"/>
            <w:right w:val="none" w:sz="0" w:space="0" w:color="auto"/>
          </w:divBdr>
        </w:div>
        <w:div w:id="1364095100">
          <w:marLeft w:val="0"/>
          <w:marRight w:val="0"/>
          <w:marTop w:val="120"/>
          <w:marBottom w:val="0"/>
          <w:divBdr>
            <w:top w:val="none" w:sz="0" w:space="0" w:color="auto"/>
            <w:left w:val="none" w:sz="0" w:space="0" w:color="auto"/>
            <w:bottom w:val="none" w:sz="0" w:space="0" w:color="auto"/>
            <w:right w:val="none" w:sz="0" w:space="0" w:color="auto"/>
          </w:divBdr>
        </w:div>
        <w:div w:id="1896625631">
          <w:marLeft w:val="0"/>
          <w:marRight w:val="0"/>
          <w:marTop w:val="120"/>
          <w:marBottom w:val="0"/>
          <w:divBdr>
            <w:top w:val="none" w:sz="0" w:space="0" w:color="auto"/>
            <w:left w:val="none" w:sz="0" w:space="0" w:color="auto"/>
            <w:bottom w:val="none" w:sz="0" w:space="0" w:color="auto"/>
            <w:right w:val="none" w:sz="0" w:space="0" w:color="auto"/>
          </w:divBdr>
        </w:div>
        <w:div w:id="918322448">
          <w:marLeft w:val="0"/>
          <w:marRight w:val="0"/>
          <w:marTop w:val="120"/>
          <w:marBottom w:val="0"/>
          <w:divBdr>
            <w:top w:val="none" w:sz="0" w:space="0" w:color="auto"/>
            <w:left w:val="none" w:sz="0" w:space="0" w:color="auto"/>
            <w:bottom w:val="none" w:sz="0" w:space="0" w:color="auto"/>
            <w:right w:val="none" w:sz="0" w:space="0" w:color="auto"/>
          </w:divBdr>
        </w:div>
        <w:div w:id="1908803665">
          <w:marLeft w:val="0"/>
          <w:marRight w:val="0"/>
          <w:marTop w:val="120"/>
          <w:marBottom w:val="0"/>
          <w:divBdr>
            <w:top w:val="none" w:sz="0" w:space="0" w:color="auto"/>
            <w:left w:val="none" w:sz="0" w:space="0" w:color="auto"/>
            <w:bottom w:val="none" w:sz="0" w:space="0" w:color="auto"/>
            <w:right w:val="none" w:sz="0" w:space="0" w:color="auto"/>
          </w:divBdr>
        </w:div>
        <w:div w:id="560530035">
          <w:marLeft w:val="0"/>
          <w:marRight w:val="0"/>
          <w:marTop w:val="120"/>
          <w:marBottom w:val="0"/>
          <w:divBdr>
            <w:top w:val="none" w:sz="0" w:space="0" w:color="auto"/>
            <w:left w:val="none" w:sz="0" w:space="0" w:color="auto"/>
            <w:bottom w:val="none" w:sz="0" w:space="0" w:color="auto"/>
            <w:right w:val="none" w:sz="0" w:space="0" w:color="auto"/>
          </w:divBdr>
        </w:div>
      </w:divsChild>
    </w:div>
    <w:div w:id="242422068">
      <w:bodyDiv w:val="1"/>
      <w:marLeft w:val="0"/>
      <w:marRight w:val="0"/>
      <w:marTop w:val="0"/>
      <w:marBottom w:val="0"/>
      <w:divBdr>
        <w:top w:val="none" w:sz="0" w:space="0" w:color="auto"/>
        <w:left w:val="none" w:sz="0" w:space="0" w:color="auto"/>
        <w:bottom w:val="none" w:sz="0" w:space="0" w:color="auto"/>
        <w:right w:val="none" w:sz="0" w:space="0" w:color="auto"/>
      </w:divBdr>
    </w:div>
    <w:div w:id="300040886">
      <w:bodyDiv w:val="1"/>
      <w:marLeft w:val="0"/>
      <w:marRight w:val="0"/>
      <w:marTop w:val="0"/>
      <w:marBottom w:val="0"/>
      <w:divBdr>
        <w:top w:val="none" w:sz="0" w:space="0" w:color="auto"/>
        <w:left w:val="none" w:sz="0" w:space="0" w:color="auto"/>
        <w:bottom w:val="none" w:sz="0" w:space="0" w:color="auto"/>
        <w:right w:val="none" w:sz="0" w:space="0" w:color="auto"/>
      </w:divBdr>
    </w:div>
    <w:div w:id="368379336">
      <w:bodyDiv w:val="1"/>
      <w:marLeft w:val="0"/>
      <w:marRight w:val="0"/>
      <w:marTop w:val="0"/>
      <w:marBottom w:val="0"/>
      <w:divBdr>
        <w:top w:val="none" w:sz="0" w:space="0" w:color="auto"/>
        <w:left w:val="none" w:sz="0" w:space="0" w:color="auto"/>
        <w:bottom w:val="none" w:sz="0" w:space="0" w:color="auto"/>
        <w:right w:val="none" w:sz="0" w:space="0" w:color="auto"/>
      </w:divBdr>
    </w:div>
    <w:div w:id="373191243">
      <w:bodyDiv w:val="1"/>
      <w:marLeft w:val="0"/>
      <w:marRight w:val="0"/>
      <w:marTop w:val="0"/>
      <w:marBottom w:val="0"/>
      <w:divBdr>
        <w:top w:val="none" w:sz="0" w:space="0" w:color="auto"/>
        <w:left w:val="none" w:sz="0" w:space="0" w:color="auto"/>
        <w:bottom w:val="none" w:sz="0" w:space="0" w:color="auto"/>
        <w:right w:val="none" w:sz="0" w:space="0" w:color="auto"/>
      </w:divBdr>
    </w:div>
    <w:div w:id="466358917">
      <w:bodyDiv w:val="1"/>
      <w:marLeft w:val="0"/>
      <w:marRight w:val="0"/>
      <w:marTop w:val="0"/>
      <w:marBottom w:val="0"/>
      <w:divBdr>
        <w:top w:val="none" w:sz="0" w:space="0" w:color="auto"/>
        <w:left w:val="none" w:sz="0" w:space="0" w:color="auto"/>
        <w:bottom w:val="none" w:sz="0" w:space="0" w:color="auto"/>
        <w:right w:val="none" w:sz="0" w:space="0" w:color="auto"/>
      </w:divBdr>
      <w:divsChild>
        <w:div w:id="1009672455">
          <w:marLeft w:val="0"/>
          <w:marRight w:val="0"/>
          <w:marTop w:val="120"/>
          <w:marBottom w:val="0"/>
          <w:divBdr>
            <w:top w:val="none" w:sz="0" w:space="0" w:color="auto"/>
            <w:left w:val="none" w:sz="0" w:space="0" w:color="auto"/>
            <w:bottom w:val="none" w:sz="0" w:space="0" w:color="auto"/>
            <w:right w:val="none" w:sz="0" w:space="0" w:color="auto"/>
          </w:divBdr>
        </w:div>
        <w:div w:id="2094551154">
          <w:marLeft w:val="0"/>
          <w:marRight w:val="0"/>
          <w:marTop w:val="120"/>
          <w:marBottom w:val="0"/>
          <w:divBdr>
            <w:top w:val="none" w:sz="0" w:space="0" w:color="auto"/>
            <w:left w:val="none" w:sz="0" w:space="0" w:color="auto"/>
            <w:bottom w:val="none" w:sz="0" w:space="0" w:color="auto"/>
            <w:right w:val="none" w:sz="0" w:space="0" w:color="auto"/>
          </w:divBdr>
        </w:div>
        <w:div w:id="848560895">
          <w:marLeft w:val="0"/>
          <w:marRight w:val="0"/>
          <w:marTop w:val="120"/>
          <w:marBottom w:val="0"/>
          <w:divBdr>
            <w:top w:val="none" w:sz="0" w:space="0" w:color="auto"/>
            <w:left w:val="none" w:sz="0" w:space="0" w:color="auto"/>
            <w:bottom w:val="none" w:sz="0" w:space="0" w:color="auto"/>
            <w:right w:val="none" w:sz="0" w:space="0" w:color="auto"/>
          </w:divBdr>
        </w:div>
        <w:div w:id="66269190">
          <w:marLeft w:val="0"/>
          <w:marRight w:val="0"/>
          <w:marTop w:val="120"/>
          <w:marBottom w:val="0"/>
          <w:divBdr>
            <w:top w:val="none" w:sz="0" w:space="0" w:color="auto"/>
            <w:left w:val="none" w:sz="0" w:space="0" w:color="auto"/>
            <w:bottom w:val="none" w:sz="0" w:space="0" w:color="auto"/>
            <w:right w:val="none" w:sz="0" w:space="0" w:color="auto"/>
          </w:divBdr>
        </w:div>
        <w:div w:id="1689523567">
          <w:marLeft w:val="0"/>
          <w:marRight w:val="0"/>
          <w:marTop w:val="120"/>
          <w:marBottom w:val="0"/>
          <w:divBdr>
            <w:top w:val="none" w:sz="0" w:space="0" w:color="auto"/>
            <w:left w:val="none" w:sz="0" w:space="0" w:color="auto"/>
            <w:bottom w:val="none" w:sz="0" w:space="0" w:color="auto"/>
            <w:right w:val="none" w:sz="0" w:space="0" w:color="auto"/>
          </w:divBdr>
        </w:div>
        <w:div w:id="1339581376">
          <w:marLeft w:val="0"/>
          <w:marRight w:val="0"/>
          <w:marTop w:val="120"/>
          <w:marBottom w:val="0"/>
          <w:divBdr>
            <w:top w:val="none" w:sz="0" w:space="0" w:color="auto"/>
            <w:left w:val="none" w:sz="0" w:space="0" w:color="auto"/>
            <w:bottom w:val="none" w:sz="0" w:space="0" w:color="auto"/>
            <w:right w:val="none" w:sz="0" w:space="0" w:color="auto"/>
          </w:divBdr>
        </w:div>
        <w:div w:id="1766152561">
          <w:marLeft w:val="0"/>
          <w:marRight w:val="0"/>
          <w:marTop w:val="120"/>
          <w:marBottom w:val="0"/>
          <w:divBdr>
            <w:top w:val="none" w:sz="0" w:space="0" w:color="auto"/>
            <w:left w:val="none" w:sz="0" w:space="0" w:color="auto"/>
            <w:bottom w:val="none" w:sz="0" w:space="0" w:color="auto"/>
            <w:right w:val="none" w:sz="0" w:space="0" w:color="auto"/>
          </w:divBdr>
        </w:div>
        <w:div w:id="1822506425">
          <w:marLeft w:val="0"/>
          <w:marRight w:val="0"/>
          <w:marTop w:val="120"/>
          <w:marBottom w:val="0"/>
          <w:divBdr>
            <w:top w:val="none" w:sz="0" w:space="0" w:color="auto"/>
            <w:left w:val="none" w:sz="0" w:space="0" w:color="auto"/>
            <w:bottom w:val="none" w:sz="0" w:space="0" w:color="auto"/>
            <w:right w:val="none" w:sz="0" w:space="0" w:color="auto"/>
          </w:divBdr>
        </w:div>
        <w:div w:id="248976358">
          <w:marLeft w:val="0"/>
          <w:marRight w:val="0"/>
          <w:marTop w:val="120"/>
          <w:marBottom w:val="0"/>
          <w:divBdr>
            <w:top w:val="none" w:sz="0" w:space="0" w:color="auto"/>
            <w:left w:val="none" w:sz="0" w:space="0" w:color="auto"/>
            <w:bottom w:val="none" w:sz="0" w:space="0" w:color="auto"/>
            <w:right w:val="none" w:sz="0" w:space="0" w:color="auto"/>
          </w:divBdr>
        </w:div>
        <w:div w:id="1869565422">
          <w:marLeft w:val="0"/>
          <w:marRight w:val="0"/>
          <w:marTop w:val="120"/>
          <w:marBottom w:val="0"/>
          <w:divBdr>
            <w:top w:val="none" w:sz="0" w:space="0" w:color="auto"/>
            <w:left w:val="none" w:sz="0" w:space="0" w:color="auto"/>
            <w:bottom w:val="none" w:sz="0" w:space="0" w:color="auto"/>
            <w:right w:val="none" w:sz="0" w:space="0" w:color="auto"/>
          </w:divBdr>
        </w:div>
        <w:div w:id="942762266">
          <w:marLeft w:val="0"/>
          <w:marRight w:val="0"/>
          <w:marTop w:val="120"/>
          <w:marBottom w:val="0"/>
          <w:divBdr>
            <w:top w:val="none" w:sz="0" w:space="0" w:color="auto"/>
            <w:left w:val="none" w:sz="0" w:space="0" w:color="auto"/>
            <w:bottom w:val="none" w:sz="0" w:space="0" w:color="auto"/>
            <w:right w:val="none" w:sz="0" w:space="0" w:color="auto"/>
          </w:divBdr>
        </w:div>
        <w:div w:id="572659763">
          <w:marLeft w:val="0"/>
          <w:marRight w:val="0"/>
          <w:marTop w:val="120"/>
          <w:marBottom w:val="0"/>
          <w:divBdr>
            <w:top w:val="none" w:sz="0" w:space="0" w:color="auto"/>
            <w:left w:val="none" w:sz="0" w:space="0" w:color="auto"/>
            <w:bottom w:val="none" w:sz="0" w:space="0" w:color="auto"/>
            <w:right w:val="none" w:sz="0" w:space="0" w:color="auto"/>
          </w:divBdr>
        </w:div>
        <w:div w:id="1979798888">
          <w:marLeft w:val="0"/>
          <w:marRight w:val="0"/>
          <w:marTop w:val="120"/>
          <w:marBottom w:val="0"/>
          <w:divBdr>
            <w:top w:val="none" w:sz="0" w:space="0" w:color="auto"/>
            <w:left w:val="none" w:sz="0" w:space="0" w:color="auto"/>
            <w:bottom w:val="none" w:sz="0" w:space="0" w:color="auto"/>
            <w:right w:val="none" w:sz="0" w:space="0" w:color="auto"/>
          </w:divBdr>
        </w:div>
      </w:divsChild>
    </w:div>
    <w:div w:id="499927503">
      <w:bodyDiv w:val="1"/>
      <w:marLeft w:val="0"/>
      <w:marRight w:val="0"/>
      <w:marTop w:val="0"/>
      <w:marBottom w:val="0"/>
      <w:divBdr>
        <w:top w:val="none" w:sz="0" w:space="0" w:color="auto"/>
        <w:left w:val="none" w:sz="0" w:space="0" w:color="auto"/>
        <w:bottom w:val="none" w:sz="0" w:space="0" w:color="auto"/>
        <w:right w:val="none" w:sz="0" w:space="0" w:color="auto"/>
      </w:divBdr>
    </w:div>
    <w:div w:id="508910851">
      <w:bodyDiv w:val="1"/>
      <w:marLeft w:val="0"/>
      <w:marRight w:val="0"/>
      <w:marTop w:val="0"/>
      <w:marBottom w:val="0"/>
      <w:divBdr>
        <w:top w:val="none" w:sz="0" w:space="0" w:color="auto"/>
        <w:left w:val="none" w:sz="0" w:space="0" w:color="auto"/>
        <w:bottom w:val="none" w:sz="0" w:space="0" w:color="auto"/>
        <w:right w:val="none" w:sz="0" w:space="0" w:color="auto"/>
      </w:divBdr>
    </w:div>
    <w:div w:id="538930115">
      <w:bodyDiv w:val="1"/>
      <w:marLeft w:val="0"/>
      <w:marRight w:val="0"/>
      <w:marTop w:val="0"/>
      <w:marBottom w:val="0"/>
      <w:divBdr>
        <w:top w:val="none" w:sz="0" w:space="0" w:color="auto"/>
        <w:left w:val="none" w:sz="0" w:space="0" w:color="auto"/>
        <w:bottom w:val="none" w:sz="0" w:space="0" w:color="auto"/>
        <w:right w:val="none" w:sz="0" w:space="0" w:color="auto"/>
      </w:divBdr>
      <w:divsChild>
        <w:div w:id="198054544">
          <w:marLeft w:val="0"/>
          <w:marRight w:val="0"/>
          <w:marTop w:val="120"/>
          <w:marBottom w:val="0"/>
          <w:divBdr>
            <w:top w:val="none" w:sz="0" w:space="0" w:color="auto"/>
            <w:left w:val="none" w:sz="0" w:space="0" w:color="auto"/>
            <w:bottom w:val="none" w:sz="0" w:space="0" w:color="auto"/>
            <w:right w:val="none" w:sz="0" w:space="0" w:color="auto"/>
          </w:divBdr>
        </w:div>
        <w:div w:id="635993162">
          <w:marLeft w:val="0"/>
          <w:marRight w:val="0"/>
          <w:marTop w:val="120"/>
          <w:marBottom w:val="0"/>
          <w:divBdr>
            <w:top w:val="none" w:sz="0" w:space="0" w:color="auto"/>
            <w:left w:val="none" w:sz="0" w:space="0" w:color="auto"/>
            <w:bottom w:val="none" w:sz="0" w:space="0" w:color="auto"/>
            <w:right w:val="none" w:sz="0" w:space="0" w:color="auto"/>
          </w:divBdr>
        </w:div>
        <w:div w:id="1404452149">
          <w:marLeft w:val="0"/>
          <w:marRight w:val="0"/>
          <w:marTop w:val="120"/>
          <w:marBottom w:val="0"/>
          <w:divBdr>
            <w:top w:val="none" w:sz="0" w:space="0" w:color="auto"/>
            <w:left w:val="none" w:sz="0" w:space="0" w:color="auto"/>
            <w:bottom w:val="none" w:sz="0" w:space="0" w:color="auto"/>
            <w:right w:val="none" w:sz="0" w:space="0" w:color="auto"/>
          </w:divBdr>
        </w:div>
        <w:div w:id="1089303375">
          <w:marLeft w:val="0"/>
          <w:marRight w:val="0"/>
          <w:marTop w:val="120"/>
          <w:marBottom w:val="0"/>
          <w:divBdr>
            <w:top w:val="none" w:sz="0" w:space="0" w:color="auto"/>
            <w:left w:val="none" w:sz="0" w:space="0" w:color="auto"/>
            <w:bottom w:val="none" w:sz="0" w:space="0" w:color="auto"/>
            <w:right w:val="none" w:sz="0" w:space="0" w:color="auto"/>
          </w:divBdr>
        </w:div>
        <w:div w:id="1270502003">
          <w:marLeft w:val="0"/>
          <w:marRight w:val="0"/>
          <w:marTop w:val="120"/>
          <w:marBottom w:val="0"/>
          <w:divBdr>
            <w:top w:val="none" w:sz="0" w:space="0" w:color="auto"/>
            <w:left w:val="none" w:sz="0" w:space="0" w:color="auto"/>
            <w:bottom w:val="none" w:sz="0" w:space="0" w:color="auto"/>
            <w:right w:val="none" w:sz="0" w:space="0" w:color="auto"/>
          </w:divBdr>
        </w:div>
        <w:div w:id="541479878">
          <w:marLeft w:val="0"/>
          <w:marRight w:val="0"/>
          <w:marTop w:val="120"/>
          <w:marBottom w:val="0"/>
          <w:divBdr>
            <w:top w:val="none" w:sz="0" w:space="0" w:color="auto"/>
            <w:left w:val="none" w:sz="0" w:space="0" w:color="auto"/>
            <w:bottom w:val="none" w:sz="0" w:space="0" w:color="auto"/>
            <w:right w:val="none" w:sz="0" w:space="0" w:color="auto"/>
          </w:divBdr>
        </w:div>
        <w:div w:id="84614503">
          <w:marLeft w:val="0"/>
          <w:marRight w:val="0"/>
          <w:marTop w:val="120"/>
          <w:marBottom w:val="0"/>
          <w:divBdr>
            <w:top w:val="none" w:sz="0" w:space="0" w:color="auto"/>
            <w:left w:val="none" w:sz="0" w:space="0" w:color="auto"/>
            <w:bottom w:val="none" w:sz="0" w:space="0" w:color="auto"/>
            <w:right w:val="none" w:sz="0" w:space="0" w:color="auto"/>
          </w:divBdr>
        </w:div>
        <w:div w:id="133956342">
          <w:marLeft w:val="0"/>
          <w:marRight w:val="0"/>
          <w:marTop w:val="120"/>
          <w:marBottom w:val="0"/>
          <w:divBdr>
            <w:top w:val="none" w:sz="0" w:space="0" w:color="auto"/>
            <w:left w:val="none" w:sz="0" w:space="0" w:color="auto"/>
            <w:bottom w:val="none" w:sz="0" w:space="0" w:color="auto"/>
            <w:right w:val="none" w:sz="0" w:space="0" w:color="auto"/>
          </w:divBdr>
        </w:div>
      </w:divsChild>
    </w:div>
    <w:div w:id="541749388">
      <w:bodyDiv w:val="1"/>
      <w:marLeft w:val="0"/>
      <w:marRight w:val="0"/>
      <w:marTop w:val="0"/>
      <w:marBottom w:val="0"/>
      <w:divBdr>
        <w:top w:val="none" w:sz="0" w:space="0" w:color="auto"/>
        <w:left w:val="none" w:sz="0" w:space="0" w:color="auto"/>
        <w:bottom w:val="none" w:sz="0" w:space="0" w:color="auto"/>
        <w:right w:val="none" w:sz="0" w:space="0" w:color="auto"/>
      </w:divBdr>
    </w:div>
    <w:div w:id="676032419">
      <w:bodyDiv w:val="1"/>
      <w:marLeft w:val="0"/>
      <w:marRight w:val="0"/>
      <w:marTop w:val="0"/>
      <w:marBottom w:val="0"/>
      <w:divBdr>
        <w:top w:val="none" w:sz="0" w:space="0" w:color="auto"/>
        <w:left w:val="none" w:sz="0" w:space="0" w:color="auto"/>
        <w:bottom w:val="none" w:sz="0" w:space="0" w:color="auto"/>
        <w:right w:val="none" w:sz="0" w:space="0" w:color="auto"/>
      </w:divBdr>
    </w:div>
    <w:div w:id="746346377">
      <w:bodyDiv w:val="1"/>
      <w:marLeft w:val="0"/>
      <w:marRight w:val="0"/>
      <w:marTop w:val="0"/>
      <w:marBottom w:val="0"/>
      <w:divBdr>
        <w:top w:val="none" w:sz="0" w:space="0" w:color="auto"/>
        <w:left w:val="none" w:sz="0" w:space="0" w:color="auto"/>
        <w:bottom w:val="none" w:sz="0" w:space="0" w:color="auto"/>
        <w:right w:val="none" w:sz="0" w:space="0" w:color="auto"/>
      </w:divBdr>
      <w:divsChild>
        <w:div w:id="54623197">
          <w:marLeft w:val="0"/>
          <w:marRight w:val="0"/>
          <w:marTop w:val="120"/>
          <w:marBottom w:val="0"/>
          <w:divBdr>
            <w:top w:val="none" w:sz="0" w:space="0" w:color="auto"/>
            <w:left w:val="none" w:sz="0" w:space="0" w:color="auto"/>
            <w:bottom w:val="none" w:sz="0" w:space="0" w:color="auto"/>
            <w:right w:val="none" w:sz="0" w:space="0" w:color="auto"/>
          </w:divBdr>
        </w:div>
        <w:div w:id="2030131976">
          <w:marLeft w:val="0"/>
          <w:marRight w:val="0"/>
          <w:marTop w:val="120"/>
          <w:marBottom w:val="0"/>
          <w:divBdr>
            <w:top w:val="none" w:sz="0" w:space="0" w:color="auto"/>
            <w:left w:val="none" w:sz="0" w:space="0" w:color="auto"/>
            <w:bottom w:val="none" w:sz="0" w:space="0" w:color="auto"/>
            <w:right w:val="none" w:sz="0" w:space="0" w:color="auto"/>
          </w:divBdr>
        </w:div>
        <w:div w:id="1387876811">
          <w:marLeft w:val="0"/>
          <w:marRight w:val="0"/>
          <w:marTop w:val="120"/>
          <w:marBottom w:val="0"/>
          <w:divBdr>
            <w:top w:val="none" w:sz="0" w:space="0" w:color="auto"/>
            <w:left w:val="none" w:sz="0" w:space="0" w:color="auto"/>
            <w:bottom w:val="none" w:sz="0" w:space="0" w:color="auto"/>
            <w:right w:val="none" w:sz="0" w:space="0" w:color="auto"/>
          </w:divBdr>
        </w:div>
        <w:div w:id="1718773264">
          <w:marLeft w:val="0"/>
          <w:marRight w:val="0"/>
          <w:marTop w:val="120"/>
          <w:marBottom w:val="0"/>
          <w:divBdr>
            <w:top w:val="none" w:sz="0" w:space="0" w:color="auto"/>
            <w:left w:val="none" w:sz="0" w:space="0" w:color="auto"/>
            <w:bottom w:val="none" w:sz="0" w:space="0" w:color="auto"/>
            <w:right w:val="none" w:sz="0" w:space="0" w:color="auto"/>
          </w:divBdr>
        </w:div>
        <w:div w:id="431702736">
          <w:marLeft w:val="0"/>
          <w:marRight w:val="0"/>
          <w:marTop w:val="120"/>
          <w:marBottom w:val="0"/>
          <w:divBdr>
            <w:top w:val="none" w:sz="0" w:space="0" w:color="auto"/>
            <w:left w:val="none" w:sz="0" w:space="0" w:color="auto"/>
            <w:bottom w:val="none" w:sz="0" w:space="0" w:color="auto"/>
            <w:right w:val="none" w:sz="0" w:space="0" w:color="auto"/>
          </w:divBdr>
        </w:div>
        <w:div w:id="1126966540">
          <w:marLeft w:val="0"/>
          <w:marRight w:val="0"/>
          <w:marTop w:val="120"/>
          <w:marBottom w:val="0"/>
          <w:divBdr>
            <w:top w:val="none" w:sz="0" w:space="0" w:color="auto"/>
            <w:left w:val="none" w:sz="0" w:space="0" w:color="auto"/>
            <w:bottom w:val="none" w:sz="0" w:space="0" w:color="auto"/>
            <w:right w:val="none" w:sz="0" w:space="0" w:color="auto"/>
          </w:divBdr>
        </w:div>
        <w:div w:id="1078282199">
          <w:marLeft w:val="0"/>
          <w:marRight w:val="0"/>
          <w:marTop w:val="120"/>
          <w:marBottom w:val="0"/>
          <w:divBdr>
            <w:top w:val="none" w:sz="0" w:space="0" w:color="auto"/>
            <w:left w:val="none" w:sz="0" w:space="0" w:color="auto"/>
            <w:bottom w:val="none" w:sz="0" w:space="0" w:color="auto"/>
            <w:right w:val="none" w:sz="0" w:space="0" w:color="auto"/>
          </w:divBdr>
        </w:div>
        <w:div w:id="851190603">
          <w:marLeft w:val="0"/>
          <w:marRight w:val="0"/>
          <w:marTop w:val="120"/>
          <w:marBottom w:val="0"/>
          <w:divBdr>
            <w:top w:val="none" w:sz="0" w:space="0" w:color="auto"/>
            <w:left w:val="none" w:sz="0" w:space="0" w:color="auto"/>
            <w:bottom w:val="none" w:sz="0" w:space="0" w:color="auto"/>
            <w:right w:val="none" w:sz="0" w:space="0" w:color="auto"/>
          </w:divBdr>
        </w:div>
        <w:div w:id="142359869">
          <w:marLeft w:val="0"/>
          <w:marRight w:val="0"/>
          <w:marTop w:val="120"/>
          <w:marBottom w:val="0"/>
          <w:divBdr>
            <w:top w:val="none" w:sz="0" w:space="0" w:color="auto"/>
            <w:left w:val="none" w:sz="0" w:space="0" w:color="auto"/>
            <w:bottom w:val="none" w:sz="0" w:space="0" w:color="auto"/>
            <w:right w:val="none" w:sz="0" w:space="0" w:color="auto"/>
          </w:divBdr>
        </w:div>
        <w:div w:id="1637416963">
          <w:marLeft w:val="0"/>
          <w:marRight w:val="0"/>
          <w:marTop w:val="120"/>
          <w:marBottom w:val="0"/>
          <w:divBdr>
            <w:top w:val="none" w:sz="0" w:space="0" w:color="auto"/>
            <w:left w:val="none" w:sz="0" w:space="0" w:color="auto"/>
            <w:bottom w:val="none" w:sz="0" w:space="0" w:color="auto"/>
            <w:right w:val="none" w:sz="0" w:space="0" w:color="auto"/>
          </w:divBdr>
        </w:div>
        <w:div w:id="2124956955">
          <w:marLeft w:val="0"/>
          <w:marRight w:val="0"/>
          <w:marTop w:val="120"/>
          <w:marBottom w:val="0"/>
          <w:divBdr>
            <w:top w:val="none" w:sz="0" w:space="0" w:color="auto"/>
            <w:left w:val="none" w:sz="0" w:space="0" w:color="auto"/>
            <w:bottom w:val="none" w:sz="0" w:space="0" w:color="auto"/>
            <w:right w:val="none" w:sz="0" w:space="0" w:color="auto"/>
          </w:divBdr>
        </w:div>
        <w:div w:id="1086920610">
          <w:marLeft w:val="0"/>
          <w:marRight w:val="0"/>
          <w:marTop w:val="120"/>
          <w:marBottom w:val="0"/>
          <w:divBdr>
            <w:top w:val="none" w:sz="0" w:space="0" w:color="auto"/>
            <w:left w:val="none" w:sz="0" w:space="0" w:color="auto"/>
            <w:bottom w:val="none" w:sz="0" w:space="0" w:color="auto"/>
            <w:right w:val="none" w:sz="0" w:space="0" w:color="auto"/>
          </w:divBdr>
        </w:div>
        <w:div w:id="1107626888">
          <w:marLeft w:val="0"/>
          <w:marRight w:val="0"/>
          <w:marTop w:val="120"/>
          <w:marBottom w:val="0"/>
          <w:divBdr>
            <w:top w:val="none" w:sz="0" w:space="0" w:color="auto"/>
            <w:left w:val="none" w:sz="0" w:space="0" w:color="auto"/>
            <w:bottom w:val="none" w:sz="0" w:space="0" w:color="auto"/>
            <w:right w:val="none" w:sz="0" w:space="0" w:color="auto"/>
          </w:divBdr>
        </w:div>
        <w:div w:id="1813591745">
          <w:marLeft w:val="0"/>
          <w:marRight w:val="0"/>
          <w:marTop w:val="120"/>
          <w:marBottom w:val="0"/>
          <w:divBdr>
            <w:top w:val="none" w:sz="0" w:space="0" w:color="auto"/>
            <w:left w:val="none" w:sz="0" w:space="0" w:color="auto"/>
            <w:bottom w:val="none" w:sz="0" w:space="0" w:color="auto"/>
            <w:right w:val="none" w:sz="0" w:space="0" w:color="auto"/>
          </w:divBdr>
        </w:div>
        <w:div w:id="629167324">
          <w:marLeft w:val="0"/>
          <w:marRight w:val="0"/>
          <w:marTop w:val="120"/>
          <w:marBottom w:val="0"/>
          <w:divBdr>
            <w:top w:val="none" w:sz="0" w:space="0" w:color="auto"/>
            <w:left w:val="none" w:sz="0" w:space="0" w:color="auto"/>
            <w:bottom w:val="none" w:sz="0" w:space="0" w:color="auto"/>
            <w:right w:val="none" w:sz="0" w:space="0" w:color="auto"/>
          </w:divBdr>
        </w:div>
        <w:div w:id="381293143">
          <w:marLeft w:val="0"/>
          <w:marRight w:val="0"/>
          <w:marTop w:val="120"/>
          <w:marBottom w:val="0"/>
          <w:divBdr>
            <w:top w:val="none" w:sz="0" w:space="0" w:color="auto"/>
            <w:left w:val="none" w:sz="0" w:space="0" w:color="auto"/>
            <w:bottom w:val="none" w:sz="0" w:space="0" w:color="auto"/>
            <w:right w:val="none" w:sz="0" w:space="0" w:color="auto"/>
          </w:divBdr>
        </w:div>
      </w:divsChild>
    </w:div>
    <w:div w:id="812911539">
      <w:bodyDiv w:val="1"/>
      <w:marLeft w:val="0"/>
      <w:marRight w:val="0"/>
      <w:marTop w:val="0"/>
      <w:marBottom w:val="0"/>
      <w:divBdr>
        <w:top w:val="none" w:sz="0" w:space="0" w:color="auto"/>
        <w:left w:val="none" w:sz="0" w:space="0" w:color="auto"/>
        <w:bottom w:val="none" w:sz="0" w:space="0" w:color="auto"/>
        <w:right w:val="none" w:sz="0" w:space="0" w:color="auto"/>
      </w:divBdr>
    </w:div>
    <w:div w:id="829370522">
      <w:bodyDiv w:val="1"/>
      <w:marLeft w:val="0"/>
      <w:marRight w:val="0"/>
      <w:marTop w:val="0"/>
      <w:marBottom w:val="0"/>
      <w:divBdr>
        <w:top w:val="none" w:sz="0" w:space="0" w:color="auto"/>
        <w:left w:val="none" w:sz="0" w:space="0" w:color="auto"/>
        <w:bottom w:val="none" w:sz="0" w:space="0" w:color="auto"/>
        <w:right w:val="none" w:sz="0" w:space="0" w:color="auto"/>
      </w:divBdr>
    </w:div>
    <w:div w:id="831801462">
      <w:bodyDiv w:val="1"/>
      <w:marLeft w:val="0"/>
      <w:marRight w:val="0"/>
      <w:marTop w:val="0"/>
      <w:marBottom w:val="0"/>
      <w:divBdr>
        <w:top w:val="none" w:sz="0" w:space="0" w:color="auto"/>
        <w:left w:val="none" w:sz="0" w:space="0" w:color="auto"/>
        <w:bottom w:val="none" w:sz="0" w:space="0" w:color="auto"/>
        <w:right w:val="none" w:sz="0" w:space="0" w:color="auto"/>
      </w:divBdr>
    </w:div>
    <w:div w:id="933511649">
      <w:bodyDiv w:val="1"/>
      <w:marLeft w:val="0"/>
      <w:marRight w:val="0"/>
      <w:marTop w:val="0"/>
      <w:marBottom w:val="0"/>
      <w:divBdr>
        <w:top w:val="none" w:sz="0" w:space="0" w:color="auto"/>
        <w:left w:val="none" w:sz="0" w:space="0" w:color="auto"/>
        <w:bottom w:val="none" w:sz="0" w:space="0" w:color="auto"/>
        <w:right w:val="none" w:sz="0" w:space="0" w:color="auto"/>
      </w:divBdr>
    </w:div>
    <w:div w:id="973370293">
      <w:bodyDiv w:val="1"/>
      <w:marLeft w:val="0"/>
      <w:marRight w:val="0"/>
      <w:marTop w:val="0"/>
      <w:marBottom w:val="0"/>
      <w:divBdr>
        <w:top w:val="none" w:sz="0" w:space="0" w:color="auto"/>
        <w:left w:val="none" w:sz="0" w:space="0" w:color="auto"/>
        <w:bottom w:val="none" w:sz="0" w:space="0" w:color="auto"/>
        <w:right w:val="none" w:sz="0" w:space="0" w:color="auto"/>
      </w:divBdr>
    </w:div>
    <w:div w:id="997616264">
      <w:bodyDiv w:val="1"/>
      <w:marLeft w:val="0"/>
      <w:marRight w:val="0"/>
      <w:marTop w:val="0"/>
      <w:marBottom w:val="0"/>
      <w:divBdr>
        <w:top w:val="none" w:sz="0" w:space="0" w:color="auto"/>
        <w:left w:val="none" w:sz="0" w:space="0" w:color="auto"/>
        <w:bottom w:val="none" w:sz="0" w:space="0" w:color="auto"/>
        <w:right w:val="none" w:sz="0" w:space="0" w:color="auto"/>
      </w:divBdr>
      <w:divsChild>
        <w:div w:id="1615819489">
          <w:marLeft w:val="0"/>
          <w:marRight w:val="0"/>
          <w:marTop w:val="120"/>
          <w:marBottom w:val="0"/>
          <w:divBdr>
            <w:top w:val="none" w:sz="0" w:space="0" w:color="auto"/>
            <w:left w:val="none" w:sz="0" w:space="0" w:color="auto"/>
            <w:bottom w:val="none" w:sz="0" w:space="0" w:color="auto"/>
            <w:right w:val="none" w:sz="0" w:space="0" w:color="auto"/>
          </w:divBdr>
        </w:div>
        <w:div w:id="1456102859">
          <w:marLeft w:val="0"/>
          <w:marRight w:val="0"/>
          <w:marTop w:val="120"/>
          <w:marBottom w:val="0"/>
          <w:divBdr>
            <w:top w:val="none" w:sz="0" w:space="0" w:color="auto"/>
            <w:left w:val="none" w:sz="0" w:space="0" w:color="auto"/>
            <w:bottom w:val="none" w:sz="0" w:space="0" w:color="auto"/>
            <w:right w:val="none" w:sz="0" w:space="0" w:color="auto"/>
          </w:divBdr>
        </w:div>
        <w:div w:id="1363047742">
          <w:marLeft w:val="0"/>
          <w:marRight w:val="0"/>
          <w:marTop w:val="120"/>
          <w:marBottom w:val="0"/>
          <w:divBdr>
            <w:top w:val="none" w:sz="0" w:space="0" w:color="auto"/>
            <w:left w:val="none" w:sz="0" w:space="0" w:color="auto"/>
            <w:bottom w:val="none" w:sz="0" w:space="0" w:color="auto"/>
            <w:right w:val="none" w:sz="0" w:space="0" w:color="auto"/>
          </w:divBdr>
        </w:div>
        <w:div w:id="1759399942">
          <w:marLeft w:val="0"/>
          <w:marRight w:val="0"/>
          <w:marTop w:val="120"/>
          <w:marBottom w:val="0"/>
          <w:divBdr>
            <w:top w:val="none" w:sz="0" w:space="0" w:color="auto"/>
            <w:left w:val="none" w:sz="0" w:space="0" w:color="auto"/>
            <w:bottom w:val="none" w:sz="0" w:space="0" w:color="auto"/>
            <w:right w:val="none" w:sz="0" w:space="0" w:color="auto"/>
          </w:divBdr>
        </w:div>
        <w:div w:id="298342706">
          <w:marLeft w:val="0"/>
          <w:marRight w:val="0"/>
          <w:marTop w:val="120"/>
          <w:marBottom w:val="0"/>
          <w:divBdr>
            <w:top w:val="none" w:sz="0" w:space="0" w:color="auto"/>
            <w:left w:val="none" w:sz="0" w:space="0" w:color="auto"/>
            <w:bottom w:val="none" w:sz="0" w:space="0" w:color="auto"/>
            <w:right w:val="none" w:sz="0" w:space="0" w:color="auto"/>
          </w:divBdr>
        </w:div>
        <w:div w:id="2023312389">
          <w:marLeft w:val="0"/>
          <w:marRight w:val="0"/>
          <w:marTop w:val="120"/>
          <w:marBottom w:val="0"/>
          <w:divBdr>
            <w:top w:val="none" w:sz="0" w:space="0" w:color="auto"/>
            <w:left w:val="none" w:sz="0" w:space="0" w:color="auto"/>
            <w:bottom w:val="none" w:sz="0" w:space="0" w:color="auto"/>
            <w:right w:val="none" w:sz="0" w:space="0" w:color="auto"/>
          </w:divBdr>
        </w:div>
        <w:div w:id="1891454464">
          <w:marLeft w:val="0"/>
          <w:marRight w:val="0"/>
          <w:marTop w:val="120"/>
          <w:marBottom w:val="0"/>
          <w:divBdr>
            <w:top w:val="none" w:sz="0" w:space="0" w:color="auto"/>
            <w:left w:val="none" w:sz="0" w:space="0" w:color="auto"/>
            <w:bottom w:val="none" w:sz="0" w:space="0" w:color="auto"/>
            <w:right w:val="none" w:sz="0" w:space="0" w:color="auto"/>
          </w:divBdr>
        </w:div>
        <w:div w:id="1913999016">
          <w:marLeft w:val="0"/>
          <w:marRight w:val="0"/>
          <w:marTop w:val="120"/>
          <w:marBottom w:val="0"/>
          <w:divBdr>
            <w:top w:val="none" w:sz="0" w:space="0" w:color="auto"/>
            <w:left w:val="none" w:sz="0" w:space="0" w:color="auto"/>
            <w:bottom w:val="none" w:sz="0" w:space="0" w:color="auto"/>
            <w:right w:val="none" w:sz="0" w:space="0" w:color="auto"/>
          </w:divBdr>
        </w:div>
        <w:div w:id="717977787">
          <w:marLeft w:val="0"/>
          <w:marRight w:val="0"/>
          <w:marTop w:val="120"/>
          <w:marBottom w:val="0"/>
          <w:divBdr>
            <w:top w:val="none" w:sz="0" w:space="0" w:color="auto"/>
            <w:left w:val="none" w:sz="0" w:space="0" w:color="auto"/>
            <w:bottom w:val="none" w:sz="0" w:space="0" w:color="auto"/>
            <w:right w:val="none" w:sz="0" w:space="0" w:color="auto"/>
          </w:divBdr>
        </w:div>
        <w:div w:id="1321230297">
          <w:marLeft w:val="0"/>
          <w:marRight w:val="0"/>
          <w:marTop w:val="120"/>
          <w:marBottom w:val="0"/>
          <w:divBdr>
            <w:top w:val="none" w:sz="0" w:space="0" w:color="auto"/>
            <w:left w:val="none" w:sz="0" w:space="0" w:color="auto"/>
            <w:bottom w:val="none" w:sz="0" w:space="0" w:color="auto"/>
            <w:right w:val="none" w:sz="0" w:space="0" w:color="auto"/>
          </w:divBdr>
        </w:div>
        <w:div w:id="437531311">
          <w:marLeft w:val="0"/>
          <w:marRight w:val="0"/>
          <w:marTop w:val="120"/>
          <w:marBottom w:val="0"/>
          <w:divBdr>
            <w:top w:val="none" w:sz="0" w:space="0" w:color="auto"/>
            <w:left w:val="none" w:sz="0" w:space="0" w:color="auto"/>
            <w:bottom w:val="none" w:sz="0" w:space="0" w:color="auto"/>
            <w:right w:val="none" w:sz="0" w:space="0" w:color="auto"/>
          </w:divBdr>
        </w:div>
        <w:div w:id="1902473322">
          <w:marLeft w:val="0"/>
          <w:marRight w:val="0"/>
          <w:marTop w:val="120"/>
          <w:marBottom w:val="0"/>
          <w:divBdr>
            <w:top w:val="none" w:sz="0" w:space="0" w:color="auto"/>
            <w:left w:val="none" w:sz="0" w:space="0" w:color="auto"/>
            <w:bottom w:val="none" w:sz="0" w:space="0" w:color="auto"/>
            <w:right w:val="none" w:sz="0" w:space="0" w:color="auto"/>
          </w:divBdr>
        </w:div>
        <w:div w:id="757360595">
          <w:marLeft w:val="0"/>
          <w:marRight w:val="0"/>
          <w:marTop w:val="120"/>
          <w:marBottom w:val="0"/>
          <w:divBdr>
            <w:top w:val="none" w:sz="0" w:space="0" w:color="auto"/>
            <w:left w:val="none" w:sz="0" w:space="0" w:color="auto"/>
            <w:bottom w:val="none" w:sz="0" w:space="0" w:color="auto"/>
            <w:right w:val="none" w:sz="0" w:space="0" w:color="auto"/>
          </w:divBdr>
        </w:div>
        <w:div w:id="862520529">
          <w:marLeft w:val="0"/>
          <w:marRight w:val="0"/>
          <w:marTop w:val="120"/>
          <w:marBottom w:val="0"/>
          <w:divBdr>
            <w:top w:val="none" w:sz="0" w:space="0" w:color="auto"/>
            <w:left w:val="none" w:sz="0" w:space="0" w:color="auto"/>
            <w:bottom w:val="none" w:sz="0" w:space="0" w:color="auto"/>
            <w:right w:val="none" w:sz="0" w:space="0" w:color="auto"/>
          </w:divBdr>
        </w:div>
        <w:div w:id="1226642983">
          <w:marLeft w:val="0"/>
          <w:marRight w:val="0"/>
          <w:marTop w:val="120"/>
          <w:marBottom w:val="0"/>
          <w:divBdr>
            <w:top w:val="none" w:sz="0" w:space="0" w:color="auto"/>
            <w:left w:val="none" w:sz="0" w:space="0" w:color="auto"/>
            <w:bottom w:val="none" w:sz="0" w:space="0" w:color="auto"/>
            <w:right w:val="none" w:sz="0" w:space="0" w:color="auto"/>
          </w:divBdr>
        </w:div>
        <w:div w:id="1907836341">
          <w:marLeft w:val="0"/>
          <w:marRight w:val="0"/>
          <w:marTop w:val="120"/>
          <w:marBottom w:val="0"/>
          <w:divBdr>
            <w:top w:val="none" w:sz="0" w:space="0" w:color="auto"/>
            <w:left w:val="none" w:sz="0" w:space="0" w:color="auto"/>
            <w:bottom w:val="none" w:sz="0" w:space="0" w:color="auto"/>
            <w:right w:val="none" w:sz="0" w:space="0" w:color="auto"/>
          </w:divBdr>
        </w:div>
      </w:divsChild>
    </w:div>
    <w:div w:id="1001542254">
      <w:bodyDiv w:val="1"/>
      <w:marLeft w:val="0"/>
      <w:marRight w:val="0"/>
      <w:marTop w:val="0"/>
      <w:marBottom w:val="0"/>
      <w:divBdr>
        <w:top w:val="none" w:sz="0" w:space="0" w:color="auto"/>
        <w:left w:val="none" w:sz="0" w:space="0" w:color="auto"/>
        <w:bottom w:val="none" w:sz="0" w:space="0" w:color="auto"/>
        <w:right w:val="none" w:sz="0" w:space="0" w:color="auto"/>
      </w:divBdr>
    </w:div>
    <w:div w:id="1002781452">
      <w:bodyDiv w:val="1"/>
      <w:marLeft w:val="0"/>
      <w:marRight w:val="0"/>
      <w:marTop w:val="0"/>
      <w:marBottom w:val="0"/>
      <w:divBdr>
        <w:top w:val="none" w:sz="0" w:space="0" w:color="auto"/>
        <w:left w:val="none" w:sz="0" w:space="0" w:color="auto"/>
        <w:bottom w:val="none" w:sz="0" w:space="0" w:color="auto"/>
        <w:right w:val="none" w:sz="0" w:space="0" w:color="auto"/>
      </w:divBdr>
    </w:div>
    <w:div w:id="1014457165">
      <w:bodyDiv w:val="1"/>
      <w:marLeft w:val="0"/>
      <w:marRight w:val="0"/>
      <w:marTop w:val="0"/>
      <w:marBottom w:val="0"/>
      <w:divBdr>
        <w:top w:val="none" w:sz="0" w:space="0" w:color="auto"/>
        <w:left w:val="none" w:sz="0" w:space="0" w:color="auto"/>
        <w:bottom w:val="none" w:sz="0" w:space="0" w:color="auto"/>
        <w:right w:val="none" w:sz="0" w:space="0" w:color="auto"/>
      </w:divBdr>
    </w:div>
    <w:div w:id="1014724910">
      <w:bodyDiv w:val="1"/>
      <w:marLeft w:val="0"/>
      <w:marRight w:val="0"/>
      <w:marTop w:val="0"/>
      <w:marBottom w:val="0"/>
      <w:divBdr>
        <w:top w:val="none" w:sz="0" w:space="0" w:color="auto"/>
        <w:left w:val="none" w:sz="0" w:space="0" w:color="auto"/>
        <w:bottom w:val="none" w:sz="0" w:space="0" w:color="auto"/>
        <w:right w:val="none" w:sz="0" w:space="0" w:color="auto"/>
      </w:divBdr>
    </w:div>
    <w:div w:id="1161460775">
      <w:bodyDiv w:val="1"/>
      <w:marLeft w:val="0"/>
      <w:marRight w:val="0"/>
      <w:marTop w:val="0"/>
      <w:marBottom w:val="0"/>
      <w:divBdr>
        <w:top w:val="none" w:sz="0" w:space="0" w:color="auto"/>
        <w:left w:val="none" w:sz="0" w:space="0" w:color="auto"/>
        <w:bottom w:val="none" w:sz="0" w:space="0" w:color="auto"/>
        <w:right w:val="none" w:sz="0" w:space="0" w:color="auto"/>
      </w:divBdr>
      <w:divsChild>
        <w:div w:id="198322429">
          <w:marLeft w:val="0"/>
          <w:marRight w:val="0"/>
          <w:marTop w:val="0"/>
          <w:marBottom w:val="0"/>
          <w:divBdr>
            <w:top w:val="none" w:sz="0" w:space="0" w:color="auto"/>
            <w:left w:val="none" w:sz="0" w:space="0" w:color="auto"/>
            <w:bottom w:val="none" w:sz="0" w:space="0" w:color="auto"/>
            <w:right w:val="none" w:sz="0" w:space="0" w:color="auto"/>
          </w:divBdr>
        </w:div>
        <w:div w:id="2008705820">
          <w:marLeft w:val="0"/>
          <w:marRight w:val="0"/>
          <w:marTop w:val="0"/>
          <w:marBottom w:val="0"/>
          <w:divBdr>
            <w:top w:val="none" w:sz="0" w:space="0" w:color="auto"/>
            <w:left w:val="none" w:sz="0" w:space="0" w:color="auto"/>
            <w:bottom w:val="none" w:sz="0" w:space="0" w:color="auto"/>
            <w:right w:val="none" w:sz="0" w:space="0" w:color="auto"/>
          </w:divBdr>
        </w:div>
      </w:divsChild>
    </w:div>
    <w:div w:id="1162430360">
      <w:bodyDiv w:val="1"/>
      <w:marLeft w:val="0"/>
      <w:marRight w:val="0"/>
      <w:marTop w:val="0"/>
      <w:marBottom w:val="0"/>
      <w:divBdr>
        <w:top w:val="none" w:sz="0" w:space="0" w:color="auto"/>
        <w:left w:val="none" w:sz="0" w:space="0" w:color="auto"/>
        <w:bottom w:val="none" w:sz="0" w:space="0" w:color="auto"/>
        <w:right w:val="none" w:sz="0" w:space="0" w:color="auto"/>
      </w:divBdr>
    </w:div>
    <w:div w:id="1191913625">
      <w:bodyDiv w:val="1"/>
      <w:marLeft w:val="0"/>
      <w:marRight w:val="0"/>
      <w:marTop w:val="0"/>
      <w:marBottom w:val="0"/>
      <w:divBdr>
        <w:top w:val="none" w:sz="0" w:space="0" w:color="auto"/>
        <w:left w:val="none" w:sz="0" w:space="0" w:color="auto"/>
        <w:bottom w:val="none" w:sz="0" w:space="0" w:color="auto"/>
        <w:right w:val="none" w:sz="0" w:space="0" w:color="auto"/>
      </w:divBdr>
    </w:div>
    <w:div w:id="1200968763">
      <w:bodyDiv w:val="1"/>
      <w:marLeft w:val="0"/>
      <w:marRight w:val="0"/>
      <w:marTop w:val="0"/>
      <w:marBottom w:val="0"/>
      <w:divBdr>
        <w:top w:val="none" w:sz="0" w:space="0" w:color="auto"/>
        <w:left w:val="none" w:sz="0" w:space="0" w:color="auto"/>
        <w:bottom w:val="none" w:sz="0" w:space="0" w:color="auto"/>
        <w:right w:val="none" w:sz="0" w:space="0" w:color="auto"/>
      </w:divBdr>
      <w:divsChild>
        <w:div w:id="1258320264">
          <w:marLeft w:val="0"/>
          <w:marRight w:val="0"/>
          <w:marTop w:val="120"/>
          <w:marBottom w:val="0"/>
          <w:divBdr>
            <w:top w:val="none" w:sz="0" w:space="0" w:color="auto"/>
            <w:left w:val="none" w:sz="0" w:space="0" w:color="auto"/>
            <w:bottom w:val="none" w:sz="0" w:space="0" w:color="auto"/>
            <w:right w:val="none" w:sz="0" w:space="0" w:color="auto"/>
          </w:divBdr>
        </w:div>
        <w:div w:id="390155508">
          <w:marLeft w:val="0"/>
          <w:marRight w:val="0"/>
          <w:marTop w:val="120"/>
          <w:marBottom w:val="0"/>
          <w:divBdr>
            <w:top w:val="none" w:sz="0" w:space="0" w:color="auto"/>
            <w:left w:val="none" w:sz="0" w:space="0" w:color="auto"/>
            <w:bottom w:val="none" w:sz="0" w:space="0" w:color="auto"/>
            <w:right w:val="none" w:sz="0" w:space="0" w:color="auto"/>
          </w:divBdr>
        </w:div>
        <w:div w:id="1209143921">
          <w:marLeft w:val="0"/>
          <w:marRight w:val="0"/>
          <w:marTop w:val="120"/>
          <w:marBottom w:val="0"/>
          <w:divBdr>
            <w:top w:val="none" w:sz="0" w:space="0" w:color="auto"/>
            <w:left w:val="none" w:sz="0" w:space="0" w:color="auto"/>
            <w:bottom w:val="none" w:sz="0" w:space="0" w:color="auto"/>
            <w:right w:val="none" w:sz="0" w:space="0" w:color="auto"/>
          </w:divBdr>
        </w:div>
        <w:div w:id="188109003">
          <w:marLeft w:val="0"/>
          <w:marRight w:val="0"/>
          <w:marTop w:val="120"/>
          <w:marBottom w:val="0"/>
          <w:divBdr>
            <w:top w:val="none" w:sz="0" w:space="0" w:color="auto"/>
            <w:left w:val="none" w:sz="0" w:space="0" w:color="auto"/>
            <w:bottom w:val="none" w:sz="0" w:space="0" w:color="auto"/>
            <w:right w:val="none" w:sz="0" w:space="0" w:color="auto"/>
          </w:divBdr>
        </w:div>
        <w:div w:id="513030563">
          <w:marLeft w:val="0"/>
          <w:marRight w:val="0"/>
          <w:marTop w:val="120"/>
          <w:marBottom w:val="0"/>
          <w:divBdr>
            <w:top w:val="none" w:sz="0" w:space="0" w:color="auto"/>
            <w:left w:val="none" w:sz="0" w:space="0" w:color="auto"/>
            <w:bottom w:val="none" w:sz="0" w:space="0" w:color="auto"/>
            <w:right w:val="none" w:sz="0" w:space="0" w:color="auto"/>
          </w:divBdr>
        </w:div>
        <w:div w:id="1232698807">
          <w:marLeft w:val="0"/>
          <w:marRight w:val="0"/>
          <w:marTop w:val="120"/>
          <w:marBottom w:val="0"/>
          <w:divBdr>
            <w:top w:val="none" w:sz="0" w:space="0" w:color="auto"/>
            <w:left w:val="none" w:sz="0" w:space="0" w:color="auto"/>
            <w:bottom w:val="none" w:sz="0" w:space="0" w:color="auto"/>
            <w:right w:val="none" w:sz="0" w:space="0" w:color="auto"/>
          </w:divBdr>
        </w:div>
        <w:div w:id="2091388112">
          <w:marLeft w:val="0"/>
          <w:marRight w:val="0"/>
          <w:marTop w:val="120"/>
          <w:marBottom w:val="0"/>
          <w:divBdr>
            <w:top w:val="none" w:sz="0" w:space="0" w:color="auto"/>
            <w:left w:val="none" w:sz="0" w:space="0" w:color="auto"/>
            <w:bottom w:val="none" w:sz="0" w:space="0" w:color="auto"/>
            <w:right w:val="none" w:sz="0" w:space="0" w:color="auto"/>
          </w:divBdr>
        </w:div>
        <w:div w:id="224225245">
          <w:marLeft w:val="0"/>
          <w:marRight w:val="0"/>
          <w:marTop w:val="120"/>
          <w:marBottom w:val="0"/>
          <w:divBdr>
            <w:top w:val="none" w:sz="0" w:space="0" w:color="auto"/>
            <w:left w:val="none" w:sz="0" w:space="0" w:color="auto"/>
            <w:bottom w:val="none" w:sz="0" w:space="0" w:color="auto"/>
            <w:right w:val="none" w:sz="0" w:space="0" w:color="auto"/>
          </w:divBdr>
        </w:div>
        <w:div w:id="549388930">
          <w:marLeft w:val="0"/>
          <w:marRight w:val="0"/>
          <w:marTop w:val="120"/>
          <w:marBottom w:val="0"/>
          <w:divBdr>
            <w:top w:val="none" w:sz="0" w:space="0" w:color="auto"/>
            <w:left w:val="none" w:sz="0" w:space="0" w:color="auto"/>
            <w:bottom w:val="none" w:sz="0" w:space="0" w:color="auto"/>
            <w:right w:val="none" w:sz="0" w:space="0" w:color="auto"/>
          </w:divBdr>
        </w:div>
        <w:div w:id="864052377">
          <w:marLeft w:val="0"/>
          <w:marRight w:val="0"/>
          <w:marTop w:val="120"/>
          <w:marBottom w:val="0"/>
          <w:divBdr>
            <w:top w:val="none" w:sz="0" w:space="0" w:color="auto"/>
            <w:left w:val="none" w:sz="0" w:space="0" w:color="auto"/>
            <w:bottom w:val="none" w:sz="0" w:space="0" w:color="auto"/>
            <w:right w:val="none" w:sz="0" w:space="0" w:color="auto"/>
          </w:divBdr>
        </w:div>
        <w:div w:id="1630282367">
          <w:marLeft w:val="0"/>
          <w:marRight w:val="0"/>
          <w:marTop w:val="120"/>
          <w:marBottom w:val="0"/>
          <w:divBdr>
            <w:top w:val="none" w:sz="0" w:space="0" w:color="auto"/>
            <w:left w:val="none" w:sz="0" w:space="0" w:color="auto"/>
            <w:bottom w:val="none" w:sz="0" w:space="0" w:color="auto"/>
            <w:right w:val="none" w:sz="0" w:space="0" w:color="auto"/>
          </w:divBdr>
        </w:div>
        <w:div w:id="24256813">
          <w:marLeft w:val="0"/>
          <w:marRight w:val="0"/>
          <w:marTop w:val="120"/>
          <w:marBottom w:val="0"/>
          <w:divBdr>
            <w:top w:val="none" w:sz="0" w:space="0" w:color="auto"/>
            <w:left w:val="none" w:sz="0" w:space="0" w:color="auto"/>
            <w:bottom w:val="none" w:sz="0" w:space="0" w:color="auto"/>
            <w:right w:val="none" w:sz="0" w:space="0" w:color="auto"/>
          </w:divBdr>
        </w:div>
        <w:div w:id="1138112164">
          <w:marLeft w:val="0"/>
          <w:marRight w:val="0"/>
          <w:marTop w:val="120"/>
          <w:marBottom w:val="0"/>
          <w:divBdr>
            <w:top w:val="none" w:sz="0" w:space="0" w:color="auto"/>
            <w:left w:val="none" w:sz="0" w:space="0" w:color="auto"/>
            <w:bottom w:val="none" w:sz="0" w:space="0" w:color="auto"/>
            <w:right w:val="none" w:sz="0" w:space="0" w:color="auto"/>
          </w:divBdr>
        </w:div>
        <w:div w:id="1398092401">
          <w:marLeft w:val="0"/>
          <w:marRight w:val="0"/>
          <w:marTop w:val="120"/>
          <w:marBottom w:val="0"/>
          <w:divBdr>
            <w:top w:val="none" w:sz="0" w:space="0" w:color="auto"/>
            <w:left w:val="none" w:sz="0" w:space="0" w:color="auto"/>
            <w:bottom w:val="none" w:sz="0" w:space="0" w:color="auto"/>
            <w:right w:val="none" w:sz="0" w:space="0" w:color="auto"/>
          </w:divBdr>
        </w:div>
        <w:div w:id="624624483">
          <w:marLeft w:val="0"/>
          <w:marRight w:val="0"/>
          <w:marTop w:val="120"/>
          <w:marBottom w:val="0"/>
          <w:divBdr>
            <w:top w:val="none" w:sz="0" w:space="0" w:color="auto"/>
            <w:left w:val="none" w:sz="0" w:space="0" w:color="auto"/>
            <w:bottom w:val="none" w:sz="0" w:space="0" w:color="auto"/>
            <w:right w:val="none" w:sz="0" w:space="0" w:color="auto"/>
          </w:divBdr>
        </w:div>
        <w:div w:id="80878732">
          <w:marLeft w:val="0"/>
          <w:marRight w:val="0"/>
          <w:marTop w:val="120"/>
          <w:marBottom w:val="0"/>
          <w:divBdr>
            <w:top w:val="none" w:sz="0" w:space="0" w:color="auto"/>
            <w:left w:val="none" w:sz="0" w:space="0" w:color="auto"/>
            <w:bottom w:val="none" w:sz="0" w:space="0" w:color="auto"/>
            <w:right w:val="none" w:sz="0" w:space="0" w:color="auto"/>
          </w:divBdr>
        </w:div>
      </w:divsChild>
    </w:div>
    <w:div w:id="1282491119">
      <w:bodyDiv w:val="1"/>
      <w:marLeft w:val="0"/>
      <w:marRight w:val="0"/>
      <w:marTop w:val="0"/>
      <w:marBottom w:val="0"/>
      <w:divBdr>
        <w:top w:val="none" w:sz="0" w:space="0" w:color="auto"/>
        <w:left w:val="none" w:sz="0" w:space="0" w:color="auto"/>
        <w:bottom w:val="none" w:sz="0" w:space="0" w:color="auto"/>
        <w:right w:val="none" w:sz="0" w:space="0" w:color="auto"/>
      </w:divBdr>
      <w:divsChild>
        <w:div w:id="1015156485">
          <w:marLeft w:val="0"/>
          <w:marRight w:val="0"/>
          <w:marTop w:val="0"/>
          <w:marBottom w:val="0"/>
          <w:divBdr>
            <w:top w:val="none" w:sz="0" w:space="0" w:color="auto"/>
            <w:left w:val="none" w:sz="0" w:space="0" w:color="auto"/>
            <w:bottom w:val="none" w:sz="0" w:space="0" w:color="auto"/>
            <w:right w:val="none" w:sz="0" w:space="0" w:color="auto"/>
          </w:divBdr>
          <w:divsChild>
            <w:div w:id="1812597559">
              <w:marLeft w:val="0"/>
              <w:marRight w:val="0"/>
              <w:marTop w:val="0"/>
              <w:marBottom w:val="0"/>
              <w:divBdr>
                <w:top w:val="none" w:sz="0" w:space="0" w:color="auto"/>
                <w:left w:val="none" w:sz="0" w:space="0" w:color="auto"/>
                <w:bottom w:val="none" w:sz="0" w:space="0" w:color="auto"/>
                <w:right w:val="none" w:sz="0" w:space="0" w:color="auto"/>
              </w:divBdr>
              <w:divsChild>
                <w:div w:id="2586780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303863">
      <w:bodyDiv w:val="1"/>
      <w:marLeft w:val="0"/>
      <w:marRight w:val="0"/>
      <w:marTop w:val="0"/>
      <w:marBottom w:val="0"/>
      <w:divBdr>
        <w:top w:val="none" w:sz="0" w:space="0" w:color="auto"/>
        <w:left w:val="none" w:sz="0" w:space="0" w:color="auto"/>
        <w:bottom w:val="none" w:sz="0" w:space="0" w:color="auto"/>
        <w:right w:val="none" w:sz="0" w:space="0" w:color="auto"/>
      </w:divBdr>
    </w:div>
    <w:div w:id="1361668859">
      <w:bodyDiv w:val="1"/>
      <w:marLeft w:val="0"/>
      <w:marRight w:val="0"/>
      <w:marTop w:val="0"/>
      <w:marBottom w:val="0"/>
      <w:divBdr>
        <w:top w:val="none" w:sz="0" w:space="0" w:color="auto"/>
        <w:left w:val="none" w:sz="0" w:space="0" w:color="auto"/>
        <w:bottom w:val="none" w:sz="0" w:space="0" w:color="auto"/>
        <w:right w:val="none" w:sz="0" w:space="0" w:color="auto"/>
      </w:divBdr>
    </w:div>
    <w:div w:id="1368336975">
      <w:bodyDiv w:val="1"/>
      <w:marLeft w:val="0"/>
      <w:marRight w:val="0"/>
      <w:marTop w:val="0"/>
      <w:marBottom w:val="0"/>
      <w:divBdr>
        <w:top w:val="none" w:sz="0" w:space="0" w:color="auto"/>
        <w:left w:val="none" w:sz="0" w:space="0" w:color="auto"/>
        <w:bottom w:val="none" w:sz="0" w:space="0" w:color="auto"/>
        <w:right w:val="none" w:sz="0" w:space="0" w:color="auto"/>
      </w:divBdr>
    </w:div>
    <w:div w:id="1427992439">
      <w:bodyDiv w:val="1"/>
      <w:marLeft w:val="0"/>
      <w:marRight w:val="0"/>
      <w:marTop w:val="0"/>
      <w:marBottom w:val="0"/>
      <w:divBdr>
        <w:top w:val="none" w:sz="0" w:space="0" w:color="auto"/>
        <w:left w:val="none" w:sz="0" w:space="0" w:color="auto"/>
        <w:bottom w:val="none" w:sz="0" w:space="0" w:color="auto"/>
        <w:right w:val="none" w:sz="0" w:space="0" w:color="auto"/>
      </w:divBdr>
    </w:div>
    <w:div w:id="1637372174">
      <w:bodyDiv w:val="1"/>
      <w:marLeft w:val="0"/>
      <w:marRight w:val="0"/>
      <w:marTop w:val="0"/>
      <w:marBottom w:val="0"/>
      <w:divBdr>
        <w:top w:val="none" w:sz="0" w:space="0" w:color="auto"/>
        <w:left w:val="none" w:sz="0" w:space="0" w:color="auto"/>
        <w:bottom w:val="none" w:sz="0" w:space="0" w:color="auto"/>
        <w:right w:val="none" w:sz="0" w:space="0" w:color="auto"/>
      </w:divBdr>
    </w:div>
    <w:div w:id="1726873793">
      <w:bodyDiv w:val="1"/>
      <w:marLeft w:val="0"/>
      <w:marRight w:val="0"/>
      <w:marTop w:val="0"/>
      <w:marBottom w:val="0"/>
      <w:divBdr>
        <w:top w:val="none" w:sz="0" w:space="0" w:color="auto"/>
        <w:left w:val="none" w:sz="0" w:space="0" w:color="auto"/>
        <w:bottom w:val="none" w:sz="0" w:space="0" w:color="auto"/>
        <w:right w:val="none" w:sz="0" w:space="0" w:color="auto"/>
      </w:divBdr>
      <w:divsChild>
        <w:div w:id="890992608">
          <w:marLeft w:val="0"/>
          <w:marRight w:val="0"/>
          <w:marTop w:val="0"/>
          <w:marBottom w:val="0"/>
          <w:divBdr>
            <w:top w:val="none" w:sz="0" w:space="0" w:color="auto"/>
            <w:left w:val="none" w:sz="0" w:space="0" w:color="auto"/>
            <w:bottom w:val="none" w:sz="0" w:space="0" w:color="auto"/>
            <w:right w:val="none" w:sz="0" w:space="0" w:color="auto"/>
          </w:divBdr>
          <w:divsChild>
            <w:div w:id="1709985492">
              <w:marLeft w:val="0"/>
              <w:marRight w:val="0"/>
              <w:marTop w:val="0"/>
              <w:marBottom w:val="0"/>
              <w:divBdr>
                <w:top w:val="none" w:sz="0" w:space="0" w:color="auto"/>
                <w:left w:val="none" w:sz="0" w:space="0" w:color="auto"/>
                <w:bottom w:val="none" w:sz="0" w:space="0" w:color="auto"/>
                <w:right w:val="none" w:sz="0" w:space="0" w:color="auto"/>
              </w:divBdr>
              <w:divsChild>
                <w:div w:id="54233296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27023247">
      <w:bodyDiv w:val="1"/>
      <w:marLeft w:val="0"/>
      <w:marRight w:val="0"/>
      <w:marTop w:val="0"/>
      <w:marBottom w:val="0"/>
      <w:divBdr>
        <w:top w:val="none" w:sz="0" w:space="0" w:color="auto"/>
        <w:left w:val="none" w:sz="0" w:space="0" w:color="auto"/>
        <w:bottom w:val="none" w:sz="0" w:space="0" w:color="auto"/>
        <w:right w:val="none" w:sz="0" w:space="0" w:color="auto"/>
      </w:divBdr>
      <w:divsChild>
        <w:div w:id="432870163">
          <w:marLeft w:val="0"/>
          <w:marRight w:val="0"/>
          <w:marTop w:val="120"/>
          <w:marBottom w:val="0"/>
          <w:divBdr>
            <w:top w:val="none" w:sz="0" w:space="0" w:color="auto"/>
            <w:left w:val="none" w:sz="0" w:space="0" w:color="auto"/>
            <w:bottom w:val="none" w:sz="0" w:space="0" w:color="auto"/>
            <w:right w:val="none" w:sz="0" w:space="0" w:color="auto"/>
          </w:divBdr>
        </w:div>
        <w:div w:id="1367482585">
          <w:marLeft w:val="0"/>
          <w:marRight w:val="0"/>
          <w:marTop w:val="120"/>
          <w:marBottom w:val="0"/>
          <w:divBdr>
            <w:top w:val="none" w:sz="0" w:space="0" w:color="auto"/>
            <w:left w:val="none" w:sz="0" w:space="0" w:color="auto"/>
            <w:bottom w:val="none" w:sz="0" w:space="0" w:color="auto"/>
            <w:right w:val="none" w:sz="0" w:space="0" w:color="auto"/>
          </w:divBdr>
        </w:div>
        <w:div w:id="662585790">
          <w:marLeft w:val="0"/>
          <w:marRight w:val="0"/>
          <w:marTop w:val="120"/>
          <w:marBottom w:val="0"/>
          <w:divBdr>
            <w:top w:val="none" w:sz="0" w:space="0" w:color="auto"/>
            <w:left w:val="none" w:sz="0" w:space="0" w:color="auto"/>
            <w:bottom w:val="none" w:sz="0" w:space="0" w:color="auto"/>
            <w:right w:val="none" w:sz="0" w:space="0" w:color="auto"/>
          </w:divBdr>
        </w:div>
        <w:div w:id="782462455">
          <w:marLeft w:val="0"/>
          <w:marRight w:val="0"/>
          <w:marTop w:val="120"/>
          <w:marBottom w:val="0"/>
          <w:divBdr>
            <w:top w:val="none" w:sz="0" w:space="0" w:color="auto"/>
            <w:left w:val="none" w:sz="0" w:space="0" w:color="auto"/>
            <w:bottom w:val="none" w:sz="0" w:space="0" w:color="auto"/>
            <w:right w:val="none" w:sz="0" w:space="0" w:color="auto"/>
          </w:divBdr>
        </w:div>
        <w:div w:id="1330282209">
          <w:marLeft w:val="0"/>
          <w:marRight w:val="0"/>
          <w:marTop w:val="120"/>
          <w:marBottom w:val="0"/>
          <w:divBdr>
            <w:top w:val="none" w:sz="0" w:space="0" w:color="auto"/>
            <w:left w:val="none" w:sz="0" w:space="0" w:color="auto"/>
            <w:bottom w:val="none" w:sz="0" w:space="0" w:color="auto"/>
            <w:right w:val="none" w:sz="0" w:space="0" w:color="auto"/>
          </w:divBdr>
        </w:div>
        <w:div w:id="596525719">
          <w:marLeft w:val="0"/>
          <w:marRight w:val="0"/>
          <w:marTop w:val="120"/>
          <w:marBottom w:val="0"/>
          <w:divBdr>
            <w:top w:val="none" w:sz="0" w:space="0" w:color="auto"/>
            <w:left w:val="none" w:sz="0" w:space="0" w:color="auto"/>
            <w:bottom w:val="none" w:sz="0" w:space="0" w:color="auto"/>
            <w:right w:val="none" w:sz="0" w:space="0" w:color="auto"/>
          </w:divBdr>
        </w:div>
        <w:div w:id="616640576">
          <w:marLeft w:val="0"/>
          <w:marRight w:val="0"/>
          <w:marTop w:val="120"/>
          <w:marBottom w:val="0"/>
          <w:divBdr>
            <w:top w:val="none" w:sz="0" w:space="0" w:color="auto"/>
            <w:left w:val="none" w:sz="0" w:space="0" w:color="auto"/>
            <w:bottom w:val="none" w:sz="0" w:space="0" w:color="auto"/>
            <w:right w:val="none" w:sz="0" w:space="0" w:color="auto"/>
          </w:divBdr>
        </w:div>
        <w:div w:id="340354422">
          <w:marLeft w:val="0"/>
          <w:marRight w:val="0"/>
          <w:marTop w:val="120"/>
          <w:marBottom w:val="0"/>
          <w:divBdr>
            <w:top w:val="none" w:sz="0" w:space="0" w:color="auto"/>
            <w:left w:val="none" w:sz="0" w:space="0" w:color="auto"/>
            <w:bottom w:val="none" w:sz="0" w:space="0" w:color="auto"/>
            <w:right w:val="none" w:sz="0" w:space="0" w:color="auto"/>
          </w:divBdr>
        </w:div>
        <w:div w:id="155535844">
          <w:marLeft w:val="0"/>
          <w:marRight w:val="0"/>
          <w:marTop w:val="120"/>
          <w:marBottom w:val="0"/>
          <w:divBdr>
            <w:top w:val="none" w:sz="0" w:space="0" w:color="auto"/>
            <w:left w:val="none" w:sz="0" w:space="0" w:color="auto"/>
            <w:bottom w:val="none" w:sz="0" w:space="0" w:color="auto"/>
            <w:right w:val="none" w:sz="0" w:space="0" w:color="auto"/>
          </w:divBdr>
        </w:div>
        <w:div w:id="1311863370">
          <w:marLeft w:val="0"/>
          <w:marRight w:val="0"/>
          <w:marTop w:val="120"/>
          <w:marBottom w:val="0"/>
          <w:divBdr>
            <w:top w:val="none" w:sz="0" w:space="0" w:color="auto"/>
            <w:left w:val="none" w:sz="0" w:space="0" w:color="auto"/>
            <w:bottom w:val="none" w:sz="0" w:space="0" w:color="auto"/>
            <w:right w:val="none" w:sz="0" w:space="0" w:color="auto"/>
          </w:divBdr>
        </w:div>
        <w:div w:id="777217220">
          <w:marLeft w:val="0"/>
          <w:marRight w:val="0"/>
          <w:marTop w:val="120"/>
          <w:marBottom w:val="0"/>
          <w:divBdr>
            <w:top w:val="none" w:sz="0" w:space="0" w:color="auto"/>
            <w:left w:val="none" w:sz="0" w:space="0" w:color="auto"/>
            <w:bottom w:val="none" w:sz="0" w:space="0" w:color="auto"/>
            <w:right w:val="none" w:sz="0" w:space="0" w:color="auto"/>
          </w:divBdr>
        </w:div>
        <w:div w:id="1410999955">
          <w:marLeft w:val="0"/>
          <w:marRight w:val="0"/>
          <w:marTop w:val="120"/>
          <w:marBottom w:val="0"/>
          <w:divBdr>
            <w:top w:val="none" w:sz="0" w:space="0" w:color="auto"/>
            <w:left w:val="none" w:sz="0" w:space="0" w:color="auto"/>
            <w:bottom w:val="none" w:sz="0" w:space="0" w:color="auto"/>
            <w:right w:val="none" w:sz="0" w:space="0" w:color="auto"/>
          </w:divBdr>
        </w:div>
        <w:div w:id="1815634076">
          <w:marLeft w:val="0"/>
          <w:marRight w:val="0"/>
          <w:marTop w:val="120"/>
          <w:marBottom w:val="0"/>
          <w:divBdr>
            <w:top w:val="none" w:sz="0" w:space="0" w:color="auto"/>
            <w:left w:val="none" w:sz="0" w:space="0" w:color="auto"/>
            <w:bottom w:val="none" w:sz="0" w:space="0" w:color="auto"/>
            <w:right w:val="none" w:sz="0" w:space="0" w:color="auto"/>
          </w:divBdr>
        </w:div>
      </w:divsChild>
    </w:div>
    <w:div w:id="1754468144">
      <w:bodyDiv w:val="1"/>
      <w:marLeft w:val="0"/>
      <w:marRight w:val="0"/>
      <w:marTop w:val="0"/>
      <w:marBottom w:val="0"/>
      <w:divBdr>
        <w:top w:val="none" w:sz="0" w:space="0" w:color="auto"/>
        <w:left w:val="none" w:sz="0" w:space="0" w:color="auto"/>
        <w:bottom w:val="none" w:sz="0" w:space="0" w:color="auto"/>
        <w:right w:val="none" w:sz="0" w:space="0" w:color="auto"/>
      </w:divBdr>
    </w:div>
    <w:div w:id="1820222809">
      <w:bodyDiv w:val="1"/>
      <w:marLeft w:val="0"/>
      <w:marRight w:val="0"/>
      <w:marTop w:val="0"/>
      <w:marBottom w:val="0"/>
      <w:divBdr>
        <w:top w:val="none" w:sz="0" w:space="0" w:color="auto"/>
        <w:left w:val="none" w:sz="0" w:space="0" w:color="auto"/>
        <w:bottom w:val="none" w:sz="0" w:space="0" w:color="auto"/>
        <w:right w:val="none" w:sz="0" w:space="0" w:color="auto"/>
      </w:divBdr>
      <w:divsChild>
        <w:div w:id="1152671603">
          <w:marLeft w:val="0"/>
          <w:marRight w:val="0"/>
          <w:marTop w:val="0"/>
          <w:marBottom w:val="0"/>
          <w:divBdr>
            <w:top w:val="none" w:sz="0" w:space="0" w:color="auto"/>
            <w:left w:val="none" w:sz="0" w:space="0" w:color="auto"/>
            <w:bottom w:val="none" w:sz="0" w:space="0" w:color="auto"/>
            <w:right w:val="none" w:sz="0" w:space="0" w:color="auto"/>
          </w:divBdr>
          <w:divsChild>
            <w:div w:id="928149827">
              <w:marLeft w:val="0"/>
              <w:marRight w:val="0"/>
              <w:marTop w:val="0"/>
              <w:marBottom w:val="0"/>
              <w:divBdr>
                <w:top w:val="none" w:sz="0" w:space="0" w:color="auto"/>
                <w:left w:val="none" w:sz="0" w:space="0" w:color="auto"/>
                <w:bottom w:val="none" w:sz="0" w:space="0" w:color="auto"/>
                <w:right w:val="none" w:sz="0" w:space="0" w:color="auto"/>
              </w:divBdr>
              <w:divsChild>
                <w:div w:id="159412481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36334057">
      <w:bodyDiv w:val="1"/>
      <w:marLeft w:val="0"/>
      <w:marRight w:val="0"/>
      <w:marTop w:val="0"/>
      <w:marBottom w:val="0"/>
      <w:divBdr>
        <w:top w:val="none" w:sz="0" w:space="0" w:color="auto"/>
        <w:left w:val="none" w:sz="0" w:space="0" w:color="auto"/>
        <w:bottom w:val="none" w:sz="0" w:space="0" w:color="auto"/>
        <w:right w:val="none" w:sz="0" w:space="0" w:color="auto"/>
      </w:divBdr>
    </w:div>
    <w:div w:id="1853179404">
      <w:bodyDiv w:val="1"/>
      <w:marLeft w:val="0"/>
      <w:marRight w:val="0"/>
      <w:marTop w:val="0"/>
      <w:marBottom w:val="0"/>
      <w:divBdr>
        <w:top w:val="none" w:sz="0" w:space="0" w:color="auto"/>
        <w:left w:val="none" w:sz="0" w:space="0" w:color="auto"/>
        <w:bottom w:val="none" w:sz="0" w:space="0" w:color="auto"/>
        <w:right w:val="none" w:sz="0" w:space="0" w:color="auto"/>
      </w:divBdr>
    </w:div>
    <w:div w:id="1864203841">
      <w:bodyDiv w:val="1"/>
      <w:marLeft w:val="0"/>
      <w:marRight w:val="0"/>
      <w:marTop w:val="0"/>
      <w:marBottom w:val="0"/>
      <w:divBdr>
        <w:top w:val="none" w:sz="0" w:space="0" w:color="auto"/>
        <w:left w:val="none" w:sz="0" w:space="0" w:color="auto"/>
        <w:bottom w:val="none" w:sz="0" w:space="0" w:color="auto"/>
        <w:right w:val="none" w:sz="0" w:space="0" w:color="auto"/>
      </w:divBdr>
    </w:div>
    <w:div w:id="1924024209">
      <w:bodyDiv w:val="1"/>
      <w:marLeft w:val="0"/>
      <w:marRight w:val="0"/>
      <w:marTop w:val="0"/>
      <w:marBottom w:val="0"/>
      <w:divBdr>
        <w:top w:val="none" w:sz="0" w:space="0" w:color="auto"/>
        <w:left w:val="none" w:sz="0" w:space="0" w:color="auto"/>
        <w:bottom w:val="none" w:sz="0" w:space="0" w:color="auto"/>
        <w:right w:val="none" w:sz="0" w:space="0" w:color="auto"/>
      </w:divBdr>
    </w:div>
    <w:div w:id="1935892079">
      <w:bodyDiv w:val="1"/>
      <w:marLeft w:val="0"/>
      <w:marRight w:val="0"/>
      <w:marTop w:val="0"/>
      <w:marBottom w:val="0"/>
      <w:divBdr>
        <w:top w:val="none" w:sz="0" w:space="0" w:color="auto"/>
        <w:left w:val="none" w:sz="0" w:space="0" w:color="auto"/>
        <w:bottom w:val="none" w:sz="0" w:space="0" w:color="auto"/>
        <w:right w:val="none" w:sz="0" w:space="0" w:color="auto"/>
      </w:divBdr>
    </w:div>
    <w:div w:id="1962759502">
      <w:bodyDiv w:val="1"/>
      <w:marLeft w:val="0"/>
      <w:marRight w:val="0"/>
      <w:marTop w:val="0"/>
      <w:marBottom w:val="0"/>
      <w:divBdr>
        <w:top w:val="none" w:sz="0" w:space="0" w:color="auto"/>
        <w:left w:val="none" w:sz="0" w:space="0" w:color="auto"/>
        <w:bottom w:val="none" w:sz="0" w:space="0" w:color="auto"/>
        <w:right w:val="none" w:sz="0" w:space="0" w:color="auto"/>
      </w:divBdr>
    </w:div>
    <w:div w:id="2023042603">
      <w:bodyDiv w:val="1"/>
      <w:marLeft w:val="0"/>
      <w:marRight w:val="0"/>
      <w:marTop w:val="0"/>
      <w:marBottom w:val="0"/>
      <w:divBdr>
        <w:top w:val="none" w:sz="0" w:space="0" w:color="auto"/>
        <w:left w:val="none" w:sz="0" w:space="0" w:color="auto"/>
        <w:bottom w:val="none" w:sz="0" w:space="0" w:color="auto"/>
        <w:right w:val="none" w:sz="0" w:space="0" w:color="auto"/>
      </w:divBdr>
    </w:div>
    <w:div w:id="21318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yperlink" Target="garantF1://10064072.412331" TargetMode="External"/><Relationship Id="rId18" Type="http://schemas.openxmlformats.org/officeDocument/2006/relationships/hyperlink" Target="garantF1://10064072.41272" TargetMode="External"/><Relationship Id="rId3" Type="http://schemas.openxmlformats.org/officeDocument/2006/relationships/styles" Target="styles.xml"/><Relationship Id="rId21" Type="http://schemas.openxmlformats.org/officeDocument/2006/relationships/hyperlink" Target="garantF1://70253464.341" TargetMode="External"/><Relationship Id="rId7" Type="http://schemas.openxmlformats.org/officeDocument/2006/relationships/hyperlink" Target="mailto:%20%20%20%20%20%20%20%20%20%20%20%20%20%20%20" TargetMode="External"/><Relationship Id="rId12" Type="http://schemas.openxmlformats.org/officeDocument/2006/relationships/hyperlink" Target="garantF1://70253464.3118" TargetMode="External"/><Relationship Id="rId17" Type="http://schemas.openxmlformats.org/officeDocument/2006/relationships/hyperlink" Target="garantF1://70253464.311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0064072.41238" TargetMode="External"/><Relationship Id="rId20" Type="http://schemas.openxmlformats.org/officeDocument/2006/relationships/hyperlink" Target="garantF1://7078462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253464.311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0064072.41235" TargetMode="External"/><Relationship Id="rId23" Type="http://schemas.openxmlformats.org/officeDocument/2006/relationships/hyperlink" Target="garantF1://70253464.95" TargetMode="External"/><Relationship Id="rId10" Type="http://schemas.openxmlformats.org/officeDocument/2006/relationships/hyperlink" Target="consultantplus://offline/ref=097C7382FEC8F015C4B1FF5A79C020650C8D3740E2E8D0131FE5EA25B6B8F18F5E55903E23C390CCq9M9J" TargetMode="External"/><Relationship Id="rId19" Type="http://schemas.openxmlformats.org/officeDocument/2006/relationships/hyperlink" Target="garantF1://70253464.344" TargetMode="External"/><Relationship Id="rId4" Type="http://schemas.microsoft.com/office/2007/relationships/stylesWithEffects" Target="stylesWithEffects.xml"/><Relationship Id="rId9" Type="http://schemas.openxmlformats.org/officeDocument/2006/relationships/hyperlink" Target="garantF1://10800200.1" TargetMode="External"/><Relationship Id="rId14" Type="http://schemas.openxmlformats.org/officeDocument/2006/relationships/hyperlink" Target="garantF1://10064072.41234" TargetMode="External"/><Relationship Id="rId22" Type="http://schemas.openxmlformats.org/officeDocument/2006/relationships/hyperlink" Target="garantF1://70253464.3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IvqAmt8VlHs46Ypj0LkqFH1Yrk8FEFunDTg6GAq0A2A=</DigestValue>
    </Reference>
    <Reference URI="#idOfficeObject" Type="http://www.w3.org/2000/09/xmldsig#Object">
      <DigestMethod Algorithm="urn:ietf:params:xml:ns:cpxmlsec:algorithms:gostr3411"/>
      <DigestValue>cgFB/dNE7n6rGRR10nfbYqgq4BQAGDCSV1n7ECqYpko=</DigestValue>
    </Reference>
    <Reference URI="#idSignedProperties" Type="http://uri.etsi.org/01903#SignedProperties">
      <Transforms>
        <Transform Algorithm="http://www.w3.org/TR/2001/REC-xml-c14n-20010315"/>
      </Transforms>
      <DigestMethod Algorithm="urn:ietf:params:xml:ns:cpxmlsec:algorithms:gostr3411"/>
      <DigestValue>M/h4E+ztXmJxVYCvaMWpJwiGJmsEORe7NfJYpibmExk=</DigestValue>
    </Reference>
  </SignedInfo>
  <SignatureValue>uSUJMxGMra4lkubfBB6DIMhCmLIccJWwUKh6JVQqO2FYZKhHmv7TbvnGDffpj2Xc
g82Ocq+nzWemRRAdIBbdEg==</SignatureValue>
  <KeyInfo>
    <X509Data>
      <X509Certificate>MIIMFzCCC8agAwIBAgIKI8GD7wACAC3sczAIBgYqhQMCAgMwggFjMRgwFgYFKoUD
ZAESDTEwMjc2MDA3ODc5OTQxGjAYBggqhQMDgQMBARIMMDA3NjA1MDE2MDMwMTQw
MgYDVQQJDCvQnNC+0YHQutC+0LLRgdC60LjQuSDQv9GA0L7RgdC/0LXQutGCINC0
LjEyMSMwIQYJKoZIhvcNAQkBFhRyb290QG5hbG9nLnRlbnNvci5ydTELMAkGA1UE
BhMCUlUxMTAvBgNVBAgMKDc2INCv0YDQvtGB0LvQsNCy0YHQutCw0Y8g0L7QsdC7
0LDRgdGC0YwxGzAZBgNVBAcMEtCv0YDQvtGB0LvQsNCy0LvRjDEtMCsGA1UECgwk
0J7QntCeINCa0L7QvNC/0LDQvdC40Y8g0KLQtdC90LfQvtGAMTAwLgYDVQQLDCfQ
o9C00L7RgdGC0L7QstC10YDRj9GO0YnQuNC5INGG0LXQvdGC0YAxEjAQBgNVBAMT
CVRFTlNPUkNBMzAeFw0xNTEyMjkxMTM5MDBaFw0xNjEyMjkxMTQ5MDBaMIICQzEY
MBYGBSqFA2QBEg0xMTUwMjgwMDYyMjE3MRYwFAYFKoUDZAMSCzE1NzAxODA4MjUy
MRowGAYIKoUDA4EDAQESDDAwMDI3NTkwMzg4OTEeMBwGCSqGSIb3DQEJARYPdXAt
b3JlbkBtYWlsLnJ1MT4wPAYJKoZIhvcNAQkCEy9JTk49MDI3NTkwMzg4OS9LUFA9
MDI3NTAxMDAxL09HUk49MTE1MDI4MDA2MjIxNzErMCkGA1UECh4iBB4EHgQeACAA
IgQhBCIEIAQeBBkEGAQdBBIEFQQhBCIAIjEKMAgGA1UECxMBMDEZMBcGA1UEDB4Q
BDQEOARABDUEOgRCBD4EQDFHMEUGA1UEAx4+BBAEOwQ1BDoEQQQwBD0ENARABD4E
MgQwACAEIgQwBEIETARPBD0EMAAgBBAEOwQ1BDoEQQQ1BDUEMgQ9BDAxITAfBgNV
BAQeGAQQBDsENQQ6BEEEMAQ9BDQEQAQ+BDIEMDEtMCsGA1UEKh4kBCIEMARCBEwE
TwQ9BDAAIAQQBDsENQQ6BEEENQQ1BDIEPQQwMQswCQYDVQQGEwJSVTEPMA0GA1UE
Bx4GBCMERAQwMT0wOwYDVQQIHjQAMAAyACAEIAQ1BEEEPwRDBDEEOwQ4BDoEMAAg
BBEEMARIBDoEPgRABEIEPgRBBEIEMAQ9MUcwRQYDVQQJHj4EQwQ7AC4EGwQ1BEIE
RwQ4BDoEPgQyACwAIAQ0BD4EPAAgADYALAAgBD4ERAQ4BEEAIAAxADQALAAgADEA
NTBjMBwGBiqFAwICEzASBgcqhQMCAiQABgcqhQMCAh4BA0MABEDwhQZbaGI9cl5S
Wq1saKunCC9n0pBmOPahrCDuB3auvri8DbDyleTmKDkBfrVKHFa4iFbxzRQng0wM
pMGZQT7Wo4IHdDCCB3AwGQYJKoZIhvcNAQkPBAwwCjAIBgYqhQMCAhUwDgYDVR0P
AQH/BAQDAgTwMDYGBSqFA2RvBC0MKyLQmtGA0LjQv9GC0L7Qn9GA0L4gQ1NQIiAo
0LLQtdGA0YHQuNGPIDMuNikwge8GA1UdJQSB5zCB5AYHKoUDAgIiGQYHKoUDAgIi
GgYHKoUDAgIiBgYGKoUDAhcDBggqhQMCQAEBAQYIKoUDAykBAwQGCCqFAwM6AgEL
BgkqhQMDPwEBAgQGCCqFAwMIZAETBggqhQMDCGQBKgYGKoUDA1kYBgYqhQMDXQ8G
ByqFAwUDKAEGByqFAwUDMAEGByqFAwUFQgEGByqFAwYDAQEGCCqFAwYDAQIBBggq
hQMGAwEDAQYIKoUDBgMBBAEGCCqFAwYDAQQCBggqhQMGAwEEAwYIKoUDBwIVAQIG
CCsGAQUFBwMCBggrBgEFBQcDBDAdBgNVHSAEFjAUMAgGBiqFA2RxATAIBgYqhQNk
cQIwHQYDVR0OBBYEFHUgbNE7GzDsQ+40r4DpTVgoVePRMIIBpAYDVR0jBIIBmzCC
AZeAFE5htnrR/AEt5TokU7ls6s1wmnKaoYIBa6SCAWcwggFjMRgwFgYFKoUDZAES
DTEwMjc2MDA3ODc5OTQxGjAYBggqhQMDgQMBARIMMDA3NjA1MDE2MDMwMTQwMgYD
VQQJDCvQnNC+0YHQutC+0LLRgdC60LjQuSDQv9GA0L7RgdC/0LXQutGCINC0LjEy
MSMwIQYJKoZIhvcNAQkBFhRyb290QG5hbG9nLnRlbnNvci5ydTELMAkGA1UEBhMC
UlUxMTAvBgNVBAgMKDc2INCv0YDQvtGB0LvQsNCy0YHQutCw0Y8g0L7QsdC70LDR
gdGC0YwxGzAZBgNVBAcMEtCv0YDQvtGB0LvQsNCy0LvRjDEtMCsGA1UECgwk0J7Q
ntCeINCa0L7QvNC/0LDQvdC40Y8g0KLQtdC90LfQvtGAMTAwLgYDVQQLDCfQo9C0
0L7RgdGC0L7QstC10YDRj9GO0YnQuNC5INGG0LXQvdGC0YAxEjAQBgNVBAMTCVRF
TlNPUkNBM4IQD2Ey9wBvtqJNtggy7HNsbzCCASkGA1UdHwSCASAwggEcMDmgN6A1
hjNodHRwOi8vdGF4NC50ZW5zb3IucnUvY2VydGVucm9sbC90ZW5zb3JjYTMtMjAx
NS5jcmwwLKAqoCiGJmh0dHA6Ly90ZW5zb3IucnUvY2EvdGVuc29yY2EzLTIwMTUu
Y3JsMDmgN6A1hjNodHRwOi8vY3JsLnRlbnNvci5ydS90YXg0L2NhL2NybC90ZW5z
b3JjYTMtMjAxNS5jcmwwOqA4oDaGNGh0dHA6Ly9jcmwyLnRlbnNvci5ydS90YXg0
L2NhL2NybC90ZW5zb3JjYTMtMjAxNS5jcmwwOqA4oDaGNGh0dHA6Ly9jcmwzLnRl
bnNvci5ydS90YXg0L2NhL2NybC90ZW5zb3JjYTMtMjAxNS5jcmwwggGgBggrBgEF
BQcBAQSCAZIwggGOMC8GCCsGAQUFBzABhiNodHRwOi8vdGF4NC50ZW5zb3IucnUv
b2NzcC9vY3NwLnNyZjAtBggrBgEFBQcwAoYhaHR0cDovL3RheDQudGVuc29yLnJ1
L3RzcC90c3Auc3JmMD8GCCsGAQUFBzAChjNodHRwOi8vdGF4NC50ZW5zb3IucnUv
Y2VydGVucm9sbC90ZW5zb3JjYTMtMjAxNS5jcnQwMgYIKwYBBQUHMAKGJmh0dHA6
Ly90ZW5zb3IucnUvY2EvdGVuc29yY2EzLTIwMTUuY3J0MDsGCCsGAQUFBzAChi9o
dHRwOi8vY3JsLnRlbnNvci5ydS90YXg0L2NhL3RlbnNvcmNhMy0yMDE1LmNydDA8
BggrBgEFBQcwAoYwaHR0cDovL2NybDIudGVuc29yLnJ1L3RheDQvY2EvdGVuc29y
Y2EzLTIwMTUuY3J0MDwGCCsGAQUFBzAChjBodHRwOi8vY3JsMy50ZW5zb3IucnUv
dGF4NC9jYS90ZW5zb3JjYTMtMjAxNS5jcnQwKwYDVR0QBCQwIoAPMjAxNTEyMjkx
MTM5MDBagQ8yMDE2MTIyOTExMzkwMFowggEzBgUqhQNkcASCASgwggEkDCsi0JrR
gNC40L/RgtC+0J/RgNC+IENTUCIgKNCy0LXRgNGB0LjRjyAzLjYpDFMi0KPQtNC+
0YHRgtC+0LLQtdGA0Y/RjtGJ0LjQuSDRhtC10L3RgtGAICLQmtGA0LjQv9GC0L7Q
n9GA0L4g0KPQpiIg0LLQtdGA0YHQuNC4IDEuNQxP0KHQtdGA0YLQuNGE0LjQutCw
0YIg0YHQvtC+0YLQstC10YLRgdGC0LLQuNGPIOKEliDQodCkLzEyNC0yNzM4INC+
0YIgMDEuMDcuMjAxNQxP0KHQtdGA0YLQuNGE0LjQutCw0YIg0YHQvtC+0YLQstC1
0YLRgdGC0LLQuNGPIOKEliDQodCkLzEyOC0yMzUyINC+0YIgMTUuMDQuMjAxNDAI
BgYqhQMCAgMDQQA9ZhMCb8sfciEvV6eZSBhtbEi08N8YAhNpyakfejwFjthueyZG
vlyOzHL9JZUhuXlD7Mo9T9mbJ9YuEx/OMogA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yF/3fh7kGcS1bDBwZOnQZ5qVWck=</DigestValue>
      </Reference>
      <Reference URI="/word/document.xml?ContentType=application/vnd.openxmlformats-officedocument.wordprocessingml.document.main+xml">
        <DigestMethod Algorithm="http://www.w3.org/2000/09/xmldsig#sha1"/>
        <DigestValue>x0BemPAHVw6HZ4a3NvDUeALaL3s=</DigestValue>
      </Reference>
      <Reference URI="/word/fontTable.xml?ContentType=application/vnd.openxmlformats-officedocument.wordprocessingml.fontTable+xml">
        <DigestMethod Algorithm="http://www.w3.org/2000/09/xmldsig#sha1"/>
        <DigestValue>R8urVBsij5hqpbyzQJ3K8KhfpRg=</DigestValue>
      </Reference>
      <Reference URI="/word/numbering.xml?ContentType=application/vnd.openxmlformats-officedocument.wordprocessingml.numbering+xml">
        <DigestMethod Algorithm="http://www.w3.org/2000/09/xmldsig#sha1"/>
        <DigestValue>qplU4S78Qp586HYRG9E9f/+9tz4=</DigestValue>
      </Reference>
      <Reference URI="/word/settings.xml?ContentType=application/vnd.openxmlformats-officedocument.wordprocessingml.settings+xml">
        <DigestMethod Algorithm="http://www.w3.org/2000/09/xmldsig#sha1"/>
        <DigestValue>53Pk6XrhURRXdiLMByiiRqFu8lM=</DigestValue>
      </Reference>
      <Reference URI="/word/styles.xml?ContentType=application/vnd.openxmlformats-officedocument.wordprocessingml.styles+xml">
        <DigestMethod Algorithm="http://www.w3.org/2000/09/xmldsig#sha1"/>
        <DigestValue>Ect5/JoBnoWG437V9SRLx8Z70QQ=</DigestValue>
      </Reference>
      <Reference URI="/word/stylesWithEffects.xml?ContentType=application/vnd.ms-word.stylesWithEffects+xml">
        <DigestMethod Algorithm="http://www.w3.org/2000/09/xmldsig#sha1"/>
        <DigestValue>3oFmpW+0Nn/ejerWfvisBga8ISE=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3NdkMAFiOfksNg7nmUYB9P+tpLE=</DigestValue>
      </Reference>
    </Manifest>
    <SignatureProperties>
      <SignatureProperty Id="idSignatureTime" Target="#idPackageSignature">
        <mdssi:SignatureTime>
          <mdssi:Format>YYYY-MM-DDThh:mm:ssTZD</mdssi:Format>
          <mdssi:Value>2016-05-16T09:29:03Z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2016-05-16T09:29:03Z</xd:SigningTime>
          <xd:SigningCertificate>
            <xd:Cert>
              <xd:CertDigest>
                <DigestMethod Algorithm="http://www.w3.org/2000/09/xmldsig#sha1"/>
                <DigestValue>yNoOwPv3PKdZHhb6NWl293Gyj4o=</DigestValue>
              </xd:CertDigest>
              <xd:IssuerSerial>
                <X509IssuerName>CN=TENSORCA3, OU=Удостоверяющий центр, O=ООО Компания Тензор, L=Ярославль, S=76 Ярославская область, C=RU, E=root@nalog.tensor.ru, STREET=Московский проспект д.12, ИНН=007605016030, ОГРН=1027600787994</X509IssuerName>
                <X509SerialNumber>168852555324010521291891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46EBE-98C0-4338-B57B-FE903054E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5</Pages>
  <Words>3149</Words>
  <Characters>17952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Костя</cp:lastModifiedBy>
  <cp:revision>22</cp:revision>
  <cp:lastPrinted>2015-08-10T12:04:00Z</cp:lastPrinted>
  <dcterms:created xsi:type="dcterms:W3CDTF">2016-01-20T07:39:00Z</dcterms:created>
  <dcterms:modified xsi:type="dcterms:W3CDTF">2016-05-16T08:46:00Z</dcterms:modified>
</cp:coreProperties>
</file>