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D347CE" w:rsidRDefault="008E0809" w:rsidP="008E0809">
      <w:pPr>
        <w:pStyle w:val="a5"/>
        <w:rPr>
          <w:rFonts w:ascii="Times New Roman" w:hAnsi="Times New Roman" w:cs="Times New Roman"/>
          <w:sz w:val="20"/>
          <w:szCs w:val="20"/>
        </w:rPr>
      </w:pPr>
    </w:p>
    <w:p w:rsidR="008E0809" w:rsidRPr="00D347CE" w:rsidRDefault="008E0809" w:rsidP="008E0809">
      <w:pPr>
        <w:pStyle w:val="1"/>
        <w:spacing w:before="0" w:beforeAutospacing="0" w:after="0" w:afterAutospacing="0"/>
        <w:jc w:val="center"/>
        <w:rPr>
          <w:sz w:val="22"/>
          <w:szCs w:val="22"/>
        </w:rPr>
      </w:pPr>
      <w:r w:rsidRPr="00D347CE">
        <w:rPr>
          <w:sz w:val="22"/>
          <w:szCs w:val="22"/>
        </w:rPr>
        <w:t>ООО «СТРОЙИНВЕСТ»</w:t>
      </w:r>
    </w:p>
    <w:p w:rsidR="008E0809" w:rsidRPr="00D347CE" w:rsidRDefault="008E0809" w:rsidP="008E0809">
      <w:pPr>
        <w:pStyle w:val="1"/>
        <w:spacing w:before="0" w:beforeAutospacing="0" w:after="0" w:afterAutospacing="0"/>
        <w:jc w:val="center"/>
        <w:rPr>
          <w:b w:val="0"/>
          <w:sz w:val="22"/>
          <w:szCs w:val="22"/>
        </w:rPr>
      </w:pPr>
    </w:p>
    <w:p w:rsidR="008E0809" w:rsidRPr="00D347CE" w:rsidRDefault="008E0809" w:rsidP="008E0809">
      <w:pPr>
        <w:pStyle w:val="a5"/>
        <w:rPr>
          <w:rFonts w:ascii="Times New Roman" w:hAnsi="Times New Roman" w:cs="Times New Roman"/>
          <w:sz w:val="20"/>
          <w:szCs w:val="20"/>
        </w:rPr>
      </w:pPr>
      <w:r w:rsidRPr="00D347CE">
        <w:rPr>
          <w:rFonts w:ascii="Times New Roman" w:hAnsi="Times New Roman" w:cs="Times New Roman"/>
          <w:sz w:val="20"/>
          <w:szCs w:val="20"/>
        </w:rPr>
        <w:t xml:space="preserve">450010, Башкортостан, г. </w:t>
      </w:r>
      <w:r w:rsidRPr="00D347CE">
        <w:rPr>
          <w:rFonts w:ascii="Times New Roman" w:hAnsi="Times New Roman" w:cs="Times New Roman"/>
          <w:sz w:val="20"/>
          <w:szCs w:val="20"/>
          <w:shd w:val="clear" w:color="auto" w:fill="FFFFFF"/>
        </w:rPr>
        <w:t>Уфа,                                                                                  Т</w:t>
      </w:r>
      <w:r w:rsidRPr="00D347CE">
        <w:rPr>
          <w:rFonts w:ascii="Times New Roman" w:hAnsi="Times New Roman" w:cs="Times New Roman"/>
          <w:sz w:val="20"/>
          <w:szCs w:val="20"/>
        </w:rPr>
        <w:t>елефон: 8-</w:t>
      </w:r>
      <w:r w:rsidR="00F84348" w:rsidRPr="00D347CE">
        <w:rPr>
          <w:rFonts w:ascii="Times New Roman" w:hAnsi="Times New Roman" w:cs="Times New Roman"/>
          <w:sz w:val="20"/>
          <w:szCs w:val="20"/>
        </w:rPr>
        <w:t>986-797-8065</w:t>
      </w:r>
    </w:p>
    <w:p w:rsidR="008E0809" w:rsidRPr="00D347CE" w:rsidRDefault="008E0809" w:rsidP="008E0809">
      <w:pPr>
        <w:pStyle w:val="a5"/>
        <w:rPr>
          <w:rFonts w:ascii="Times New Roman" w:hAnsi="Times New Roman" w:cs="Times New Roman"/>
          <w:sz w:val="20"/>
          <w:szCs w:val="20"/>
        </w:rPr>
      </w:pPr>
      <w:r w:rsidRPr="00D347CE">
        <w:rPr>
          <w:rFonts w:ascii="Times New Roman" w:hAnsi="Times New Roman" w:cs="Times New Roman"/>
          <w:sz w:val="20"/>
          <w:szCs w:val="20"/>
          <w:shd w:val="clear" w:color="auto" w:fill="FFFFFF"/>
        </w:rPr>
        <w:t>ул. Летчиков, дом 6, офис 14, 15</w:t>
      </w:r>
      <w:r w:rsidR="0099259C" w:rsidRPr="00D347CE">
        <w:rPr>
          <w:rFonts w:ascii="Times New Roman" w:hAnsi="Times New Roman" w:cs="Times New Roman"/>
          <w:sz w:val="20"/>
          <w:szCs w:val="20"/>
          <w:shd w:val="clear" w:color="auto" w:fill="FFFFFF"/>
        </w:rPr>
        <w:t xml:space="preserve">                                                                               </w:t>
      </w:r>
      <w:hyperlink r:id="rId7" w:history="1"/>
      <w:r w:rsidRPr="00D347CE">
        <w:rPr>
          <w:rFonts w:ascii="Times New Roman" w:hAnsi="Times New Roman" w:cs="Times New Roman"/>
          <w:sz w:val="20"/>
          <w:szCs w:val="20"/>
          <w:lang w:val="en-US"/>
        </w:rPr>
        <w:t>E</w:t>
      </w:r>
      <w:r w:rsidRPr="00D347CE">
        <w:rPr>
          <w:rFonts w:ascii="Times New Roman" w:hAnsi="Times New Roman" w:cs="Times New Roman"/>
          <w:sz w:val="20"/>
          <w:szCs w:val="20"/>
        </w:rPr>
        <w:t>-</w:t>
      </w:r>
      <w:r w:rsidRPr="00D347CE">
        <w:rPr>
          <w:rFonts w:ascii="Times New Roman" w:hAnsi="Times New Roman" w:cs="Times New Roman"/>
          <w:sz w:val="20"/>
          <w:szCs w:val="20"/>
          <w:lang w:val="en-US"/>
        </w:rPr>
        <w:t>mail</w:t>
      </w:r>
      <w:r w:rsidRPr="00D347CE">
        <w:rPr>
          <w:rFonts w:ascii="Times New Roman" w:hAnsi="Times New Roman" w:cs="Times New Roman"/>
          <w:sz w:val="20"/>
          <w:szCs w:val="20"/>
        </w:rPr>
        <w:t xml:space="preserve">: </w:t>
      </w:r>
      <w:proofErr w:type="spellStart"/>
      <w:r w:rsidRPr="00D347CE">
        <w:rPr>
          <w:rFonts w:ascii="Times New Roman" w:hAnsi="Times New Roman" w:cs="Times New Roman"/>
          <w:sz w:val="20"/>
          <w:szCs w:val="20"/>
          <w:lang w:val="en-US"/>
        </w:rPr>
        <w:t>ufa</w:t>
      </w:r>
      <w:proofErr w:type="spellEnd"/>
      <w:r w:rsidRPr="00D347CE">
        <w:rPr>
          <w:rFonts w:ascii="Times New Roman" w:hAnsi="Times New Roman" w:cs="Times New Roman"/>
          <w:sz w:val="20"/>
          <w:szCs w:val="20"/>
        </w:rPr>
        <w:t>-</w:t>
      </w:r>
      <w:proofErr w:type="spellStart"/>
      <w:r w:rsidRPr="00D347CE">
        <w:rPr>
          <w:rFonts w:ascii="Times New Roman" w:hAnsi="Times New Roman" w:cs="Times New Roman"/>
          <w:sz w:val="20"/>
          <w:szCs w:val="20"/>
          <w:lang w:val="en-US"/>
        </w:rPr>
        <w:t>stroyinvest</w:t>
      </w:r>
      <w:proofErr w:type="spellEnd"/>
      <w:r w:rsidRPr="00D347CE">
        <w:rPr>
          <w:rFonts w:ascii="Times New Roman" w:hAnsi="Times New Roman" w:cs="Times New Roman"/>
          <w:sz w:val="20"/>
          <w:szCs w:val="20"/>
        </w:rPr>
        <w:t>@</w:t>
      </w:r>
      <w:r w:rsidRPr="00D347CE">
        <w:rPr>
          <w:rFonts w:ascii="Times New Roman" w:hAnsi="Times New Roman" w:cs="Times New Roman"/>
          <w:sz w:val="20"/>
          <w:szCs w:val="20"/>
          <w:lang w:val="en-US"/>
        </w:rPr>
        <w:t>mail</w:t>
      </w:r>
      <w:r w:rsidRPr="00D347CE">
        <w:rPr>
          <w:rFonts w:ascii="Times New Roman" w:hAnsi="Times New Roman" w:cs="Times New Roman"/>
          <w:sz w:val="20"/>
          <w:szCs w:val="20"/>
        </w:rPr>
        <w:t>.</w:t>
      </w:r>
      <w:proofErr w:type="spellStart"/>
      <w:r w:rsidRPr="00D347CE">
        <w:rPr>
          <w:rFonts w:ascii="Times New Roman" w:hAnsi="Times New Roman" w:cs="Times New Roman"/>
          <w:sz w:val="20"/>
          <w:szCs w:val="20"/>
          <w:lang w:val="en-US"/>
        </w:rPr>
        <w:t>ru</w:t>
      </w:r>
      <w:proofErr w:type="spellEnd"/>
    </w:p>
    <w:p w:rsidR="008E0809" w:rsidRPr="00D347CE" w:rsidRDefault="008E0809" w:rsidP="008E0809">
      <w:pPr>
        <w:pStyle w:val="a5"/>
        <w:jc w:val="center"/>
        <w:rPr>
          <w:rFonts w:ascii="Times New Roman" w:hAnsi="Times New Roman" w:cs="Times New Roman"/>
          <w:sz w:val="20"/>
          <w:szCs w:val="20"/>
        </w:rPr>
      </w:pPr>
      <w:r w:rsidRPr="00D347CE">
        <w:rPr>
          <w:rFonts w:ascii="Times New Roman" w:hAnsi="Times New Roman" w:cs="Times New Roman"/>
          <w:sz w:val="20"/>
          <w:szCs w:val="20"/>
        </w:rPr>
        <w:t>_____________________________________________________________________________________________</w:t>
      </w:r>
    </w:p>
    <w:p w:rsidR="008E0809" w:rsidRPr="00D347CE" w:rsidRDefault="008E0809" w:rsidP="008E0809">
      <w:pPr>
        <w:pStyle w:val="a5"/>
        <w:rPr>
          <w:rFonts w:ascii="Times New Roman" w:hAnsi="Times New Roman" w:cs="Times New Roman"/>
          <w:sz w:val="20"/>
          <w:szCs w:val="20"/>
        </w:rPr>
      </w:pPr>
    </w:p>
    <w:p w:rsidR="008E0809" w:rsidRPr="00D347CE" w:rsidRDefault="008E0809" w:rsidP="008E0809">
      <w:pPr>
        <w:pStyle w:val="a5"/>
        <w:rPr>
          <w:rFonts w:ascii="Times New Roman" w:hAnsi="Times New Roman" w:cs="Times New Roman"/>
          <w:sz w:val="20"/>
          <w:szCs w:val="20"/>
          <w:shd w:val="clear" w:color="auto" w:fill="FFFFFF"/>
        </w:rPr>
      </w:pPr>
    </w:p>
    <w:p w:rsidR="008E0809" w:rsidRPr="00D347CE" w:rsidRDefault="008E0809" w:rsidP="00280D56">
      <w:pPr>
        <w:pStyle w:val="a5"/>
        <w:jc w:val="right"/>
        <w:rPr>
          <w:rFonts w:ascii="Times New Roman" w:hAnsi="Times New Roman" w:cs="Times New Roman"/>
          <w:sz w:val="20"/>
          <w:szCs w:val="20"/>
        </w:rPr>
      </w:pPr>
      <w:r w:rsidRPr="00D347CE">
        <w:rPr>
          <w:rFonts w:ascii="Times New Roman" w:hAnsi="Times New Roman" w:cs="Times New Roman"/>
          <w:sz w:val="20"/>
          <w:szCs w:val="20"/>
        </w:rPr>
        <w:t>Руководителю</w:t>
      </w:r>
    </w:p>
    <w:p w:rsidR="008E0809" w:rsidRPr="00D347CE" w:rsidRDefault="008E0809" w:rsidP="00280D56">
      <w:pPr>
        <w:pStyle w:val="a5"/>
        <w:jc w:val="right"/>
        <w:rPr>
          <w:rFonts w:ascii="Times New Roman" w:hAnsi="Times New Roman" w:cs="Times New Roman"/>
          <w:sz w:val="20"/>
          <w:szCs w:val="20"/>
        </w:rPr>
      </w:pPr>
      <w:r w:rsidRPr="00D347CE">
        <w:rPr>
          <w:rFonts w:ascii="Times New Roman" w:hAnsi="Times New Roman" w:cs="Times New Roman"/>
          <w:sz w:val="20"/>
          <w:szCs w:val="20"/>
        </w:rPr>
        <w:t>Управления ФАС России</w:t>
      </w:r>
    </w:p>
    <w:p w:rsidR="008E0809" w:rsidRPr="00D347CE" w:rsidRDefault="008E0809" w:rsidP="00280D56">
      <w:pPr>
        <w:pStyle w:val="a5"/>
        <w:jc w:val="right"/>
        <w:rPr>
          <w:rFonts w:ascii="Times New Roman" w:hAnsi="Times New Roman" w:cs="Times New Roman"/>
          <w:sz w:val="20"/>
          <w:szCs w:val="20"/>
        </w:rPr>
      </w:pPr>
      <w:r w:rsidRPr="00D347CE">
        <w:rPr>
          <w:rFonts w:ascii="Times New Roman" w:hAnsi="Times New Roman" w:cs="Times New Roman"/>
          <w:sz w:val="20"/>
          <w:szCs w:val="20"/>
        </w:rPr>
        <w:t xml:space="preserve">по </w:t>
      </w:r>
      <w:r w:rsidR="00820470">
        <w:rPr>
          <w:rFonts w:ascii="Times New Roman" w:hAnsi="Times New Roman" w:cs="Times New Roman"/>
          <w:sz w:val="20"/>
          <w:szCs w:val="20"/>
        </w:rPr>
        <w:t>Ямало-Ненецкому АО</w:t>
      </w:r>
    </w:p>
    <w:p w:rsidR="00395593" w:rsidRPr="00D347CE" w:rsidRDefault="00395593" w:rsidP="00280D56">
      <w:pPr>
        <w:pStyle w:val="a5"/>
        <w:rPr>
          <w:rFonts w:ascii="Times New Roman" w:hAnsi="Times New Roman" w:cs="Times New Roman"/>
          <w:sz w:val="20"/>
          <w:szCs w:val="20"/>
        </w:rPr>
      </w:pPr>
    </w:p>
    <w:p w:rsidR="008E0809" w:rsidRPr="00D10697" w:rsidRDefault="008E0809" w:rsidP="00D10697">
      <w:pPr>
        <w:pStyle w:val="a5"/>
        <w:rPr>
          <w:rFonts w:ascii="Times New Roman" w:hAnsi="Times New Roman" w:cs="Times New Roman"/>
          <w:sz w:val="20"/>
          <w:szCs w:val="20"/>
        </w:rPr>
      </w:pPr>
    </w:p>
    <w:p w:rsidR="00FF4625" w:rsidRPr="00820470" w:rsidRDefault="00FF4625" w:rsidP="00820470">
      <w:pPr>
        <w:pStyle w:val="a5"/>
        <w:jc w:val="center"/>
        <w:rPr>
          <w:rFonts w:ascii="Times New Roman" w:hAnsi="Times New Roman" w:cs="Times New Roman"/>
          <w:b/>
          <w:sz w:val="20"/>
          <w:szCs w:val="20"/>
        </w:rPr>
      </w:pPr>
      <w:r w:rsidRPr="00820470">
        <w:rPr>
          <w:rFonts w:ascii="Times New Roman" w:hAnsi="Times New Roman" w:cs="Times New Roman"/>
          <w:b/>
          <w:sz w:val="20"/>
          <w:szCs w:val="20"/>
        </w:rPr>
        <w:t>ЖАЛОБА</w:t>
      </w:r>
    </w:p>
    <w:p w:rsidR="00CD71A7" w:rsidRPr="00820470" w:rsidRDefault="00FF4625" w:rsidP="00820470">
      <w:pPr>
        <w:pStyle w:val="a5"/>
        <w:jc w:val="center"/>
        <w:rPr>
          <w:rFonts w:ascii="Times New Roman" w:eastAsia="Times New Roman" w:hAnsi="Times New Roman" w:cs="Times New Roman"/>
          <w:sz w:val="20"/>
          <w:szCs w:val="20"/>
        </w:rPr>
      </w:pPr>
      <w:r w:rsidRPr="00820470">
        <w:rPr>
          <w:rFonts w:ascii="Times New Roman" w:hAnsi="Times New Roman" w:cs="Times New Roman"/>
          <w:sz w:val="20"/>
          <w:szCs w:val="20"/>
        </w:rPr>
        <w:t>на положения документации о закупке №</w:t>
      </w:r>
      <w:r w:rsidR="00820470" w:rsidRPr="00820470">
        <w:rPr>
          <w:rFonts w:ascii="Times New Roman" w:eastAsia="Times New Roman" w:hAnsi="Times New Roman" w:cs="Times New Roman"/>
          <w:sz w:val="20"/>
          <w:szCs w:val="20"/>
        </w:rPr>
        <w:t>0190200000316005832</w:t>
      </w:r>
    </w:p>
    <w:p w:rsidR="00FF4625" w:rsidRPr="00820470" w:rsidRDefault="00FF4625" w:rsidP="00820470">
      <w:pPr>
        <w:pStyle w:val="a5"/>
        <w:jc w:val="center"/>
        <w:rPr>
          <w:rFonts w:ascii="Times New Roman" w:eastAsia="Times New Roman" w:hAnsi="Times New Roman" w:cs="Times New Roman"/>
          <w:sz w:val="20"/>
          <w:szCs w:val="20"/>
        </w:rPr>
      </w:pPr>
      <w:r w:rsidRPr="00820470">
        <w:rPr>
          <w:rFonts w:ascii="Times New Roman" w:hAnsi="Times New Roman" w:cs="Times New Roman"/>
          <w:sz w:val="20"/>
          <w:szCs w:val="20"/>
        </w:rPr>
        <w:t>на право заключения контракта</w:t>
      </w:r>
    </w:p>
    <w:p w:rsidR="00FF4625" w:rsidRPr="00820470" w:rsidRDefault="00FF4625" w:rsidP="00820470">
      <w:pPr>
        <w:pStyle w:val="a5"/>
        <w:jc w:val="center"/>
        <w:rPr>
          <w:rFonts w:ascii="Times New Roman" w:hAnsi="Times New Roman" w:cs="Times New Roman"/>
          <w:sz w:val="20"/>
          <w:szCs w:val="20"/>
        </w:rPr>
      </w:pPr>
      <w:r w:rsidRPr="00820470">
        <w:rPr>
          <w:rFonts w:ascii="Times New Roman" w:hAnsi="Times New Roman" w:cs="Times New Roman"/>
          <w:sz w:val="20"/>
          <w:szCs w:val="20"/>
          <w:shd w:val="clear" w:color="auto" w:fill="FFFFFF"/>
        </w:rPr>
        <w:t>«</w:t>
      </w:r>
      <w:r w:rsidR="00820470" w:rsidRPr="00820470">
        <w:rPr>
          <w:rFonts w:ascii="Times New Roman" w:hAnsi="Times New Roman" w:cs="Times New Roman"/>
          <w:sz w:val="20"/>
          <w:szCs w:val="20"/>
          <w:shd w:val="clear" w:color="auto" w:fill="FFFFFF"/>
        </w:rPr>
        <w:t xml:space="preserve">Выполнение работ по капитальному ремонту объекта: «Национальная библиотека, расположенная по адресу: ЯНАО, г. Салехард, ул. </w:t>
      </w:r>
      <w:proofErr w:type="spellStart"/>
      <w:r w:rsidR="00820470" w:rsidRPr="00820470">
        <w:rPr>
          <w:rFonts w:ascii="Times New Roman" w:hAnsi="Times New Roman" w:cs="Times New Roman"/>
          <w:sz w:val="20"/>
          <w:szCs w:val="20"/>
          <w:shd w:val="clear" w:color="auto" w:fill="FFFFFF"/>
        </w:rPr>
        <w:t>Чубынина</w:t>
      </w:r>
      <w:proofErr w:type="spellEnd"/>
      <w:r w:rsidR="00820470" w:rsidRPr="00820470">
        <w:rPr>
          <w:rFonts w:ascii="Times New Roman" w:hAnsi="Times New Roman" w:cs="Times New Roman"/>
          <w:sz w:val="20"/>
          <w:szCs w:val="20"/>
          <w:shd w:val="clear" w:color="auto" w:fill="FFFFFF"/>
        </w:rPr>
        <w:t>, д. 36»</w:t>
      </w:r>
      <w:r w:rsidRPr="00820470">
        <w:rPr>
          <w:rFonts w:ascii="Times New Roman" w:hAnsi="Times New Roman" w:cs="Times New Roman"/>
          <w:sz w:val="20"/>
          <w:szCs w:val="20"/>
          <w:lang w:eastAsia="ru-RU"/>
        </w:rPr>
        <w:t>»</w:t>
      </w:r>
    </w:p>
    <w:p w:rsidR="003929BD" w:rsidRPr="00820470" w:rsidRDefault="003929BD" w:rsidP="00820470">
      <w:pPr>
        <w:pStyle w:val="a5"/>
        <w:rPr>
          <w:rFonts w:ascii="Times New Roman" w:hAnsi="Times New Roman" w:cs="Times New Roman"/>
          <w:sz w:val="20"/>
          <w:szCs w:val="20"/>
        </w:rPr>
      </w:pPr>
    </w:p>
    <w:p w:rsidR="005B4B2A" w:rsidRPr="00820470" w:rsidRDefault="005B4B2A" w:rsidP="00820470">
      <w:pPr>
        <w:pStyle w:val="a5"/>
        <w:rPr>
          <w:rFonts w:ascii="Times New Roman" w:hAnsi="Times New Roman" w:cs="Times New Roman"/>
          <w:sz w:val="20"/>
          <w:szCs w:val="20"/>
        </w:rPr>
      </w:pPr>
    </w:p>
    <w:p w:rsidR="00CD71A7" w:rsidRPr="00820470" w:rsidRDefault="00FF4625" w:rsidP="00820470">
      <w:pPr>
        <w:pStyle w:val="a5"/>
        <w:rPr>
          <w:rFonts w:ascii="Times New Roman" w:hAnsi="Times New Roman" w:cs="Times New Roman"/>
          <w:b/>
          <w:sz w:val="20"/>
          <w:szCs w:val="20"/>
        </w:rPr>
      </w:pPr>
      <w:r w:rsidRPr="00820470">
        <w:rPr>
          <w:rFonts w:ascii="Times New Roman" w:hAnsi="Times New Roman" w:cs="Times New Roman"/>
          <w:b/>
          <w:sz w:val="20"/>
          <w:szCs w:val="20"/>
        </w:rPr>
        <w:t xml:space="preserve">Заказчик: </w:t>
      </w:r>
    </w:p>
    <w:p w:rsidR="00820470" w:rsidRPr="00820470" w:rsidRDefault="00820470" w:rsidP="00820470">
      <w:pPr>
        <w:pStyle w:val="a5"/>
        <w:rPr>
          <w:rFonts w:ascii="Times New Roman" w:hAnsi="Times New Roman" w:cs="Times New Roman"/>
          <w:sz w:val="20"/>
          <w:szCs w:val="20"/>
        </w:rPr>
      </w:pPr>
      <w:r w:rsidRPr="00820470">
        <w:rPr>
          <w:rFonts w:ascii="Times New Roman" w:hAnsi="Times New Roman" w:cs="Times New Roman"/>
          <w:sz w:val="20"/>
          <w:szCs w:val="20"/>
        </w:rPr>
        <w:t>Государственное казенное учреждение «Дирекция капитального строительства и инвестиций Ямал</w:t>
      </w:r>
      <w:r>
        <w:rPr>
          <w:rFonts w:ascii="Times New Roman" w:hAnsi="Times New Roman" w:cs="Times New Roman"/>
          <w:sz w:val="20"/>
          <w:szCs w:val="20"/>
        </w:rPr>
        <w:t>о-Ненецкого автономного округа»</w:t>
      </w:r>
    </w:p>
    <w:p w:rsidR="00820470" w:rsidRPr="00820470" w:rsidRDefault="00820470" w:rsidP="00820470">
      <w:pPr>
        <w:pStyle w:val="a5"/>
        <w:rPr>
          <w:rFonts w:ascii="Times New Roman" w:hAnsi="Times New Roman" w:cs="Times New Roman"/>
          <w:sz w:val="20"/>
          <w:szCs w:val="20"/>
        </w:rPr>
      </w:pPr>
      <w:r w:rsidRPr="00820470">
        <w:rPr>
          <w:rFonts w:ascii="Times New Roman" w:hAnsi="Times New Roman" w:cs="Times New Roman"/>
          <w:sz w:val="20"/>
          <w:szCs w:val="20"/>
        </w:rPr>
        <w:t xml:space="preserve">629008, ЯНАО, г. Салехард, ул. </w:t>
      </w:r>
      <w:proofErr w:type="spellStart"/>
      <w:proofErr w:type="gramStart"/>
      <w:r w:rsidRPr="00820470">
        <w:rPr>
          <w:rFonts w:ascii="Times New Roman" w:hAnsi="Times New Roman" w:cs="Times New Roman"/>
          <w:sz w:val="20"/>
          <w:szCs w:val="20"/>
        </w:rPr>
        <w:t>Ямальская</w:t>
      </w:r>
      <w:proofErr w:type="spellEnd"/>
      <w:proofErr w:type="gramEnd"/>
      <w:r w:rsidRPr="00820470">
        <w:rPr>
          <w:rFonts w:ascii="Times New Roman" w:hAnsi="Times New Roman" w:cs="Times New Roman"/>
          <w:sz w:val="20"/>
          <w:szCs w:val="20"/>
        </w:rPr>
        <w:t>, д.11-г</w:t>
      </w:r>
    </w:p>
    <w:p w:rsidR="00820470" w:rsidRPr="00820470" w:rsidRDefault="00820470" w:rsidP="00820470">
      <w:pPr>
        <w:pStyle w:val="a5"/>
        <w:rPr>
          <w:rFonts w:ascii="Times New Roman" w:hAnsi="Times New Roman" w:cs="Times New Roman"/>
          <w:sz w:val="20"/>
          <w:szCs w:val="20"/>
        </w:rPr>
      </w:pPr>
      <w:r w:rsidRPr="00820470">
        <w:rPr>
          <w:rFonts w:ascii="Times New Roman" w:hAnsi="Times New Roman" w:cs="Times New Roman"/>
          <w:sz w:val="20"/>
          <w:szCs w:val="20"/>
        </w:rPr>
        <w:t>dks@dks.gov.yanao.ru.</w:t>
      </w:r>
    </w:p>
    <w:p w:rsidR="00820470" w:rsidRPr="00820470" w:rsidRDefault="00820470" w:rsidP="00820470">
      <w:pPr>
        <w:pStyle w:val="a5"/>
        <w:rPr>
          <w:rFonts w:ascii="Times New Roman" w:hAnsi="Times New Roman" w:cs="Times New Roman"/>
          <w:sz w:val="20"/>
          <w:szCs w:val="20"/>
        </w:rPr>
      </w:pPr>
      <w:r w:rsidRPr="00820470">
        <w:rPr>
          <w:rFonts w:ascii="Times New Roman" w:hAnsi="Times New Roman" w:cs="Times New Roman"/>
          <w:sz w:val="20"/>
          <w:szCs w:val="20"/>
        </w:rPr>
        <w:t>8</w:t>
      </w:r>
      <w:r>
        <w:rPr>
          <w:rFonts w:ascii="Times New Roman" w:hAnsi="Times New Roman" w:cs="Times New Roman"/>
          <w:sz w:val="20"/>
          <w:szCs w:val="20"/>
        </w:rPr>
        <w:t xml:space="preserve"> (34922) 2-09-38</w:t>
      </w:r>
    </w:p>
    <w:p w:rsidR="00820470" w:rsidRPr="00820470" w:rsidRDefault="00820470" w:rsidP="00820470">
      <w:pPr>
        <w:pStyle w:val="a5"/>
        <w:rPr>
          <w:rFonts w:ascii="Times New Roman" w:hAnsi="Times New Roman" w:cs="Times New Roman"/>
          <w:sz w:val="20"/>
          <w:szCs w:val="20"/>
        </w:rPr>
      </w:pPr>
      <w:r w:rsidRPr="00820470">
        <w:rPr>
          <w:rFonts w:ascii="Times New Roman" w:hAnsi="Times New Roman" w:cs="Times New Roman"/>
          <w:sz w:val="20"/>
          <w:szCs w:val="20"/>
        </w:rPr>
        <w:t>Литвинова Татьяна Сергеевна</w:t>
      </w:r>
    </w:p>
    <w:p w:rsidR="00820470" w:rsidRDefault="00820470" w:rsidP="00820470">
      <w:pPr>
        <w:pStyle w:val="a5"/>
        <w:rPr>
          <w:rFonts w:ascii="Times New Roman" w:hAnsi="Times New Roman" w:cs="Times New Roman"/>
          <w:sz w:val="20"/>
          <w:szCs w:val="20"/>
        </w:rPr>
      </w:pPr>
    </w:p>
    <w:p w:rsidR="00820470" w:rsidRPr="00820470" w:rsidRDefault="00820470" w:rsidP="00820470">
      <w:pPr>
        <w:pStyle w:val="a5"/>
        <w:rPr>
          <w:rFonts w:ascii="Times New Roman" w:hAnsi="Times New Roman" w:cs="Times New Roman"/>
          <w:b/>
          <w:sz w:val="20"/>
          <w:szCs w:val="20"/>
        </w:rPr>
      </w:pPr>
      <w:r w:rsidRPr="00820470">
        <w:rPr>
          <w:rFonts w:ascii="Times New Roman" w:hAnsi="Times New Roman" w:cs="Times New Roman"/>
          <w:b/>
          <w:sz w:val="20"/>
          <w:szCs w:val="20"/>
        </w:rPr>
        <w:t>Уполномоченный орган:</w:t>
      </w:r>
    </w:p>
    <w:p w:rsidR="00820470" w:rsidRPr="00820470" w:rsidRDefault="00820470" w:rsidP="00820470">
      <w:pPr>
        <w:pStyle w:val="a5"/>
        <w:rPr>
          <w:rFonts w:ascii="Times New Roman" w:hAnsi="Times New Roman" w:cs="Times New Roman"/>
          <w:sz w:val="20"/>
          <w:szCs w:val="20"/>
        </w:rPr>
      </w:pPr>
      <w:r>
        <w:rPr>
          <w:rFonts w:ascii="Times New Roman" w:hAnsi="Times New Roman" w:cs="Times New Roman"/>
          <w:sz w:val="20"/>
          <w:szCs w:val="20"/>
        </w:rPr>
        <w:t>Д</w:t>
      </w:r>
      <w:r w:rsidRPr="00820470">
        <w:rPr>
          <w:rFonts w:ascii="Times New Roman" w:hAnsi="Times New Roman" w:cs="Times New Roman"/>
          <w:sz w:val="20"/>
          <w:szCs w:val="20"/>
        </w:rPr>
        <w:t>епартамент государственного заказа Ямал</w:t>
      </w:r>
      <w:r>
        <w:rPr>
          <w:rFonts w:ascii="Times New Roman" w:hAnsi="Times New Roman" w:cs="Times New Roman"/>
          <w:sz w:val="20"/>
          <w:szCs w:val="20"/>
        </w:rPr>
        <w:t>о-Ненецкого автономного округа</w:t>
      </w:r>
    </w:p>
    <w:p w:rsidR="00820470" w:rsidRPr="00820470" w:rsidRDefault="00820470" w:rsidP="00820470">
      <w:pPr>
        <w:pStyle w:val="a5"/>
        <w:rPr>
          <w:rFonts w:ascii="Times New Roman" w:hAnsi="Times New Roman" w:cs="Times New Roman"/>
          <w:sz w:val="20"/>
          <w:szCs w:val="20"/>
        </w:rPr>
      </w:pPr>
      <w:r>
        <w:rPr>
          <w:rFonts w:ascii="Times New Roman" w:hAnsi="Times New Roman" w:cs="Times New Roman"/>
          <w:sz w:val="20"/>
          <w:szCs w:val="20"/>
        </w:rPr>
        <w:t xml:space="preserve">629007, ЯНАО, г. Салехард, </w:t>
      </w:r>
      <w:r w:rsidRPr="00820470">
        <w:rPr>
          <w:rFonts w:ascii="Times New Roman" w:hAnsi="Times New Roman" w:cs="Times New Roman"/>
          <w:sz w:val="20"/>
          <w:szCs w:val="20"/>
        </w:rPr>
        <w:t xml:space="preserve">ул. </w:t>
      </w:r>
      <w:proofErr w:type="spellStart"/>
      <w:r w:rsidRPr="00820470">
        <w:rPr>
          <w:rFonts w:ascii="Times New Roman" w:hAnsi="Times New Roman" w:cs="Times New Roman"/>
          <w:sz w:val="20"/>
          <w:szCs w:val="20"/>
        </w:rPr>
        <w:t>Чубынина</w:t>
      </w:r>
      <w:proofErr w:type="spellEnd"/>
      <w:r w:rsidRPr="00820470">
        <w:rPr>
          <w:rFonts w:ascii="Times New Roman" w:hAnsi="Times New Roman" w:cs="Times New Roman"/>
          <w:sz w:val="20"/>
          <w:szCs w:val="20"/>
        </w:rPr>
        <w:t xml:space="preserve">, д. 14, </w:t>
      </w:r>
    </w:p>
    <w:p w:rsidR="00820470" w:rsidRPr="00820470" w:rsidRDefault="00820470" w:rsidP="00820470">
      <w:pPr>
        <w:pStyle w:val="a5"/>
        <w:rPr>
          <w:rFonts w:ascii="Times New Roman" w:hAnsi="Times New Roman" w:cs="Times New Roman"/>
          <w:sz w:val="20"/>
          <w:szCs w:val="20"/>
        </w:rPr>
      </w:pPr>
      <w:r>
        <w:rPr>
          <w:rFonts w:ascii="Times New Roman" w:hAnsi="Times New Roman" w:cs="Times New Roman"/>
          <w:sz w:val="20"/>
          <w:szCs w:val="20"/>
        </w:rPr>
        <w:t>8 (34922) 5-11-31</w:t>
      </w:r>
      <w:r w:rsidRPr="00820470">
        <w:rPr>
          <w:rFonts w:ascii="Times New Roman" w:hAnsi="Times New Roman" w:cs="Times New Roman"/>
          <w:sz w:val="20"/>
          <w:szCs w:val="20"/>
        </w:rPr>
        <w:t xml:space="preserve"> </w:t>
      </w:r>
    </w:p>
    <w:p w:rsidR="0072089B" w:rsidRPr="00D10697" w:rsidRDefault="0072089B" w:rsidP="00D10697">
      <w:pPr>
        <w:pStyle w:val="a5"/>
        <w:rPr>
          <w:rFonts w:ascii="Times New Roman" w:eastAsiaTheme="minorEastAsia" w:hAnsi="Times New Roman" w:cs="Times New Roman"/>
          <w:sz w:val="20"/>
          <w:szCs w:val="20"/>
        </w:rPr>
      </w:pPr>
      <w:r w:rsidRPr="00D10697">
        <w:rPr>
          <w:rFonts w:ascii="Times New Roman" w:hAnsi="Times New Roman" w:cs="Times New Roman"/>
          <w:sz w:val="20"/>
          <w:szCs w:val="20"/>
        </w:rPr>
        <w:t>____________________________________________________________________</w:t>
      </w:r>
      <w:r w:rsidR="00370099" w:rsidRPr="00D10697">
        <w:rPr>
          <w:rFonts w:ascii="Times New Roman" w:hAnsi="Times New Roman" w:cs="Times New Roman"/>
          <w:sz w:val="20"/>
          <w:szCs w:val="20"/>
        </w:rPr>
        <w:t>______________</w:t>
      </w:r>
      <w:r w:rsidR="00C33AD5" w:rsidRPr="00D10697">
        <w:rPr>
          <w:rFonts w:ascii="Times New Roman" w:hAnsi="Times New Roman" w:cs="Times New Roman"/>
          <w:sz w:val="20"/>
          <w:szCs w:val="20"/>
        </w:rPr>
        <w:t>___</w:t>
      </w:r>
      <w:r w:rsidR="00820470">
        <w:rPr>
          <w:rFonts w:ascii="Times New Roman" w:hAnsi="Times New Roman" w:cs="Times New Roman"/>
          <w:sz w:val="20"/>
          <w:szCs w:val="20"/>
        </w:rPr>
        <w:t>________</w:t>
      </w:r>
    </w:p>
    <w:p w:rsidR="00D347CE" w:rsidRPr="00D347CE" w:rsidRDefault="00D347CE" w:rsidP="003D5390">
      <w:pPr>
        <w:pStyle w:val="a5"/>
        <w:rPr>
          <w:rFonts w:ascii="Times New Roman" w:hAnsi="Times New Roman" w:cs="Times New Roman"/>
          <w:sz w:val="20"/>
          <w:szCs w:val="20"/>
        </w:rPr>
      </w:pPr>
    </w:p>
    <w:p w:rsidR="008E0809" w:rsidRPr="00D347CE" w:rsidRDefault="008E0809" w:rsidP="008E0809">
      <w:pPr>
        <w:pStyle w:val="a5"/>
        <w:jc w:val="both"/>
        <w:rPr>
          <w:rFonts w:ascii="Times New Roman" w:hAnsi="Times New Roman" w:cs="Times New Roman"/>
          <w:sz w:val="20"/>
          <w:szCs w:val="20"/>
          <w:highlight w:val="yellow"/>
        </w:rPr>
      </w:pPr>
      <w:r w:rsidRPr="00D347CE">
        <w:rPr>
          <w:rFonts w:ascii="Times New Roman" w:hAnsi="Times New Roman" w:cs="Times New Roman"/>
          <w:sz w:val="20"/>
          <w:szCs w:val="20"/>
        </w:rPr>
        <w:t>ООО «СТРОЙИНВЕСТ»,</w:t>
      </w:r>
      <w:r w:rsidR="009C64BD" w:rsidRPr="00D347CE">
        <w:rPr>
          <w:rFonts w:ascii="Times New Roman" w:hAnsi="Times New Roman" w:cs="Times New Roman"/>
          <w:sz w:val="20"/>
          <w:szCs w:val="20"/>
        </w:rPr>
        <w:t xml:space="preserve"> </w:t>
      </w:r>
      <w:r w:rsidRPr="00D347CE">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D347CE" w:rsidRDefault="00BB4E22" w:rsidP="008E0809">
      <w:pPr>
        <w:pStyle w:val="a5"/>
        <w:rPr>
          <w:rFonts w:ascii="Times New Roman" w:hAnsi="Times New Roman" w:cs="Times New Roman"/>
          <w:sz w:val="20"/>
          <w:szCs w:val="20"/>
        </w:rPr>
      </w:pPr>
    </w:p>
    <w:p w:rsidR="00BB4E22" w:rsidRPr="00D347CE" w:rsidRDefault="00BB4E22" w:rsidP="007C6402">
      <w:pPr>
        <w:pStyle w:val="a5"/>
        <w:jc w:val="center"/>
        <w:rPr>
          <w:rFonts w:ascii="Times New Roman" w:hAnsi="Times New Roman" w:cs="Times New Roman"/>
          <w:sz w:val="20"/>
          <w:szCs w:val="20"/>
        </w:rPr>
      </w:pPr>
    </w:p>
    <w:p w:rsidR="008A1A8A" w:rsidRPr="00D347CE" w:rsidRDefault="008A1A8A" w:rsidP="007C6402">
      <w:pPr>
        <w:pStyle w:val="a5"/>
        <w:jc w:val="center"/>
        <w:rPr>
          <w:rFonts w:ascii="Times New Roman" w:hAnsi="Times New Roman" w:cs="Times New Roman"/>
          <w:b/>
          <w:sz w:val="20"/>
          <w:szCs w:val="20"/>
        </w:rPr>
      </w:pPr>
      <w:r w:rsidRPr="00D347CE">
        <w:rPr>
          <w:rFonts w:ascii="Times New Roman" w:hAnsi="Times New Roman" w:cs="Times New Roman"/>
          <w:b/>
          <w:sz w:val="20"/>
          <w:szCs w:val="20"/>
        </w:rPr>
        <w:t>ДОВОДЫ ЖАЛОБЫ</w:t>
      </w:r>
    </w:p>
    <w:p w:rsidR="00A71EFB" w:rsidRPr="00D347CE" w:rsidRDefault="00A71EFB" w:rsidP="003C5102">
      <w:pPr>
        <w:pStyle w:val="a5"/>
        <w:rPr>
          <w:rFonts w:ascii="Times New Roman" w:hAnsi="Times New Roman" w:cs="Times New Roman"/>
          <w:sz w:val="20"/>
          <w:szCs w:val="20"/>
        </w:rPr>
      </w:pPr>
    </w:p>
    <w:p w:rsidR="00D10697" w:rsidRPr="00820470" w:rsidRDefault="00B13506"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1)</w:t>
      </w:r>
      <w:r w:rsidR="00D347CE" w:rsidRPr="00820470">
        <w:rPr>
          <w:rFonts w:ascii="Times New Roman" w:hAnsi="Times New Roman" w:cs="Times New Roman"/>
          <w:sz w:val="20"/>
          <w:szCs w:val="20"/>
        </w:rPr>
        <w:t xml:space="preserve"> </w:t>
      </w:r>
      <w:r w:rsidR="00820470" w:rsidRPr="00820470">
        <w:rPr>
          <w:rFonts w:ascii="Times New Roman" w:hAnsi="Times New Roman" w:cs="Times New Roman"/>
          <w:sz w:val="20"/>
          <w:szCs w:val="20"/>
        </w:rPr>
        <w:t>В Информационной карте Заказчик установил следующие требования:</w:t>
      </w:r>
    </w:p>
    <w:p w:rsidR="00820470" w:rsidRPr="00820470" w:rsidRDefault="00820470" w:rsidP="00820470">
      <w:pPr>
        <w:pStyle w:val="a5"/>
        <w:jc w:val="both"/>
        <w:rPr>
          <w:rFonts w:ascii="Times New Roman" w:hAnsi="Times New Roman" w:cs="Times New Roman"/>
          <w:sz w:val="20"/>
          <w:szCs w:val="20"/>
        </w:rPr>
      </w:pPr>
    </w:p>
    <w:tbl>
      <w:tblPr>
        <w:tblpPr w:leftFromText="180" w:rightFromText="180" w:vertAnchor="text" w:horzAnchor="margin" w:tblpXSpec="center" w:tblpY="1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6"/>
        <w:tblGridChange w:id="0">
          <w:tblGrid>
            <w:gridCol w:w="2488"/>
            <w:gridCol w:w="6976"/>
          </w:tblGrid>
        </w:tblGridChange>
      </w:tblGrid>
      <w:tr w:rsidR="00820470" w:rsidRPr="00820470" w:rsidTr="00820470">
        <w:tblPrEx>
          <w:tblCellMar>
            <w:top w:w="0" w:type="dxa"/>
            <w:bottom w:w="0" w:type="dxa"/>
          </w:tblCellMar>
        </w:tblPrEx>
        <w:trPr>
          <w:trHeight w:val="290"/>
        </w:trPr>
        <w:tc>
          <w:tcPr>
            <w:tcW w:w="2488" w:type="dxa"/>
          </w:tcPr>
          <w:p w:rsidR="00820470" w:rsidRPr="00820470" w:rsidRDefault="00820470" w:rsidP="00820470">
            <w:pPr>
              <w:pStyle w:val="a5"/>
              <w:jc w:val="both"/>
              <w:rPr>
                <w:rFonts w:ascii="Times New Roman" w:hAnsi="Times New Roman" w:cs="Times New Roman"/>
                <w:b/>
                <w:i/>
                <w:sz w:val="20"/>
                <w:szCs w:val="20"/>
              </w:rPr>
            </w:pPr>
            <w:r w:rsidRPr="00820470">
              <w:rPr>
                <w:rFonts w:ascii="Times New Roman" w:hAnsi="Times New Roman" w:cs="Times New Roman"/>
                <w:b/>
                <w:i/>
                <w:sz w:val="20"/>
                <w:szCs w:val="20"/>
              </w:rPr>
              <w:t>Пункт 3.3.3.2</w:t>
            </w:r>
          </w:p>
        </w:tc>
        <w:tc>
          <w:tcPr>
            <w:tcW w:w="6976" w:type="dxa"/>
          </w:tcPr>
          <w:p w:rsidR="00820470" w:rsidRPr="00820470" w:rsidRDefault="00820470" w:rsidP="00820470">
            <w:pPr>
              <w:pStyle w:val="a5"/>
              <w:jc w:val="both"/>
              <w:rPr>
                <w:rFonts w:ascii="Times New Roman" w:hAnsi="Times New Roman" w:cs="Times New Roman"/>
                <w:b/>
                <w:i/>
                <w:sz w:val="20"/>
                <w:szCs w:val="20"/>
              </w:rPr>
            </w:pPr>
            <w:r w:rsidRPr="00820470">
              <w:rPr>
                <w:rFonts w:ascii="Times New Roman" w:hAnsi="Times New Roman" w:cs="Times New Roman"/>
                <w:b/>
                <w:i/>
                <w:sz w:val="20"/>
                <w:szCs w:val="20"/>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p>
        </w:tc>
      </w:tr>
      <w:tr w:rsidR="00820470" w:rsidRPr="00820470" w:rsidTr="00820470">
        <w:tblPrEx>
          <w:tblCellMar>
            <w:top w:w="0" w:type="dxa"/>
            <w:bottom w:w="0" w:type="dxa"/>
          </w:tblCellMar>
        </w:tblPrEx>
        <w:trPr>
          <w:trHeight w:val="274"/>
        </w:trPr>
        <w:tc>
          <w:tcPr>
            <w:tcW w:w="9464" w:type="dxa"/>
            <w:gridSpan w:val="2"/>
          </w:tcPr>
          <w:p w:rsidR="00820470" w:rsidRPr="00820470" w:rsidRDefault="00820470" w:rsidP="00820470">
            <w:pPr>
              <w:pStyle w:val="a5"/>
              <w:jc w:val="both"/>
              <w:rPr>
                <w:rFonts w:ascii="Times New Roman" w:hAnsi="Times New Roman" w:cs="Times New Roman"/>
                <w:i/>
                <w:sz w:val="20"/>
                <w:szCs w:val="20"/>
              </w:rPr>
            </w:pPr>
            <w:r w:rsidRPr="00820470">
              <w:rPr>
                <w:rFonts w:ascii="Times New Roman" w:hAnsi="Times New Roman" w:cs="Times New Roman"/>
                <w:i/>
                <w:sz w:val="20"/>
                <w:szCs w:val="20"/>
              </w:rPr>
              <w:t>- Копия свидетельства, выданного  саморегулируемой организацией о допуске к определенному виду или видам работ, которые оказывают  влияние на безопасность объектов капитального строительства. (По видам работ в соответствии с дефектной ведомостью, при отсутствии полного перечня допусков к работам, наличие п.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20470" w:rsidRPr="00820470" w:rsidRDefault="00820470" w:rsidP="00820470">
            <w:pPr>
              <w:pStyle w:val="a5"/>
              <w:jc w:val="both"/>
              <w:rPr>
                <w:rFonts w:ascii="Times New Roman" w:hAnsi="Times New Roman" w:cs="Times New Roman"/>
                <w:i/>
                <w:sz w:val="20"/>
                <w:szCs w:val="20"/>
              </w:rPr>
            </w:pPr>
            <w:r w:rsidRPr="00820470">
              <w:rPr>
                <w:rFonts w:ascii="Times New Roman" w:hAnsi="Times New Roman" w:cs="Times New Roman"/>
                <w:b/>
                <w:i/>
                <w:sz w:val="20"/>
                <w:szCs w:val="20"/>
              </w:rPr>
              <w:t xml:space="preserve">- </w:t>
            </w:r>
            <w:r w:rsidRPr="00820470">
              <w:rPr>
                <w:rFonts w:ascii="Times New Roman" w:hAnsi="Times New Roman" w:cs="Times New Roman"/>
                <w:i/>
                <w:sz w:val="20"/>
                <w:szCs w:val="20"/>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820470" w:rsidRPr="00820470" w:rsidRDefault="00820470" w:rsidP="00820470">
            <w:pPr>
              <w:pStyle w:val="a5"/>
              <w:jc w:val="both"/>
              <w:rPr>
                <w:rFonts w:ascii="Times New Roman" w:hAnsi="Times New Roman" w:cs="Times New Roman"/>
                <w:i/>
                <w:sz w:val="20"/>
                <w:szCs w:val="20"/>
              </w:rPr>
            </w:pPr>
            <w:r w:rsidRPr="00820470">
              <w:rPr>
                <w:rFonts w:ascii="Times New Roman" w:hAnsi="Times New Roman" w:cs="Times New Roman"/>
                <w:i/>
                <w:sz w:val="20"/>
                <w:szCs w:val="20"/>
              </w:rPr>
              <w:t xml:space="preserve">- Копии ранее исполненных контрактов, договоров и актов выполненных работ, в соответствии с Постановлением Правительства РФ от 04.02.2015 №99;    </w:t>
            </w:r>
          </w:p>
          <w:p w:rsidR="00820470" w:rsidRPr="00820470" w:rsidRDefault="00820470" w:rsidP="00820470">
            <w:pPr>
              <w:pStyle w:val="a5"/>
              <w:jc w:val="both"/>
              <w:rPr>
                <w:rFonts w:ascii="Times New Roman" w:hAnsi="Times New Roman" w:cs="Times New Roman"/>
                <w:b/>
                <w:sz w:val="20"/>
                <w:szCs w:val="20"/>
              </w:rPr>
            </w:pPr>
            <w:r w:rsidRPr="00820470">
              <w:rPr>
                <w:rFonts w:ascii="Times New Roman" w:hAnsi="Times New Roman" w:cs="Times New Roman"/>
                <w:i/>
                <w:sz w:val="20"/>
                <w:szCs w:val="20"/>
              </w:rPr>
              <w:t xml:space="preserve"> </w:t>
            </w:r>
            <w:proofErr w:type="gramStart"/>
            <w:r w:rsidRPr="00820470">
              <w:rPr>
                <w:rFonts w:ascii="Times New Roman" w:hAnsi="Times New Roman" w:cs="Times New Roman"/>
                <w:i/>
                <w:sz w:val="20"/>
                <w:szCs w:val="20"/>
              </w:rPr>
              <w:t>- 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 в соответствии с Постановлением Правительства РФ от</w:t>
            </w:r>
            <w:proofErr w:type="gramEnd"/>
            <w:r w:rsidRPr="00820470">
              <w:rPr>
                <w:rFonts w:ascii="Times New Roman" w:hAnsi="Times New Roman" w:cs="Times New Roman"/>
                <w:i/>
                <w:sz w:val="20"/>
                <w:szCs w:val="20"/>
              </w:rPr>
              <w:t xml:space="preserve"> 04.02.2015 №99.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w:t>
            </w:r>
            <w:r w:rsidRPr="00820470">
              <w:rPr>
                <w:rFonts w:ascii="Times New Roman" w:hAnsi="Times New Roman" w:cs="Times New Roman"/>
                <w:i/>
                <w:sz w:val="20"/>
                <w:szCs w:val="20"/>
              </w:rPr>
              <w:lastRenderedPageBreak/>
              <w:t xml:space="preserve">не ранее чем за 3 года до даты окончания срока подачи заявок на участие в аукционе. Стоимость ранее исполненного контракта (договора) составляет не менее 20 процентов начальной (максимальной) цены контракта, договора, на </w:t>
            </w:r>
            <w:proofErr w:type="gramStart"/>
            <w:r w:rsidRPr="00820470">
              <w:rPr>
                <w:rFonts w:ascii="Times New Roman" w:hAnsi="Times New Roman" w:cs="Times New Roman"/>
                <w:i/>
                <w:sz w:val="20"/>
                <w:szCs w:val="20"/>
              </w:rPr>
              <w:t>право</w:t>
            </w:r>
            <w:proofErr w:type="gramEnd"/>
            <w:r w:rsidRPr="00820470">
              <w:rPr>
                <w:rFonts w:ascii="Times New Roman" w:hAnsi="Times New Roman" w:cs="Times New Roman"/>
                <w:i/>
                <w:sz w:val="20"/>
                <w:szCs w:val="20"/>
              </w:rPr>
              <w:t xml:space="preserve"> заключить который проводится закупка.</w:t>
            </w:r>
          </w:p>
        </w:tc>
      </w:tr>
    </w:tbl>
    <w:p w:rsidR="00820470" w:rsidRPr="00820470" w:rsidRDefault="00820470" w:rsidP="00820470">
      <w:pPr>
        <w:pStyle w:val="a5"/>
        <w:jc w:val="both"/>
        <w:rPr>
          <w:rFonts w:ascii="Times New Roman" w:hAnsi="Times New Roman" w:cs="Times New Roman"/>
          <w:sz w:val="20"/>
          <w:szCs w:val="20"/>
        </w:rPr>
      </w:pP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В соответствии с законодательством Российской Федерации при исполнении государственного или муниципального контракта на оказание услуг, предусматривающих наличие </w:t>
      </w:r>
      <w:r w:rsidRPr="00820470">
        <w:rPr>
          <w:rFonts w:ascii="Times New Roman" w:hAnsi="Times New Roman" w:cs="Times New Roman"/>
          <w:sz w:val="20"/>
          <w:szCs w:val="20"/>
          <w:u w:val="single"/>
        </w:rPr>
        <w:t>лицензии на осуществление той или иной деятельности, исполнитель вправе привлечь для оказания таких услуг соисполнителя, обладающего соответствующими документами.</w:t>
      </w: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20470">
        <w:rPr>
          <w:rFonts w:ascii="Times New Roman" w:hAnsi="Times New Roman" w:cs="Times New Roman"/>
          <w:sz w:val="20"/>
          <w:szCs w:val="20"/>
        </w:rPr>
        <w:t>являющихся</w:t>
      </w:r>
      <w:proofErr w:type="gramEnd"/>
      <w:r w:rsidRPr="00820470">
        <w:rPr>
          <w:rFonts w:ascii="Times New Roman" w:hAnsi="Times New Roman" w:cs="Times New Roman"/>
          <w:sz w:val="20"/>
          <w:szCs w:val="20"/>
        </w:rPr>
        <w:t xml:space="preserve"> объектом закупки.</w:t>
      </w: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Частью 1 статьи 55.8 Градостроительного Кодекса Российской Федерации (далее – </w:t>
      </w:r>
      <w:proofErr w:type="spellStart"/>
      <w:r w:rsidRPr="00820470">
        <w:rPr>
          <w:rFonts w:ascii="Times New Roman" w:hAnsi="Times New Roman" w:cs="Times New Roman"/>
          <w:sz w:val="20"/>
          <w:szCs w:val="20"/>
        </w:rPr>
        <w:t>ГрК</w:t>
      </w:r>
      <w:proofErr w:type="spellEnd"/>
      <w:r w:rsidRPr="00820470">
        <w:rPr>
          <w:rFonts w:ascii="Times New Roman" w:hAnsi="Times New Roman" w:cs="Times New Roman"/>
          <w:sz w:val="20"/>
          <w:szCs w:val="20"/>
        </w:rPr>
        <w:t xml:space="preserve"> РФ) установлено, что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Приказом Министерства регионального развития Российской Федерации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20470" w:rsidRPr="00820470" w:rsidRDefault="00820470" w:rsidP="00820470">
      <w:pPr>
        <w:pStyle w:val="a5"/>
        <w:jc w:val="both"/>
        <w:rPr>
          <w:rFonts w:ascii="Times New Roman" w:hAnsi="Times New Roman" w:cs="Times New Roman"/>
          <w:sz w:val="20"/>
          <w:szCs w:val="20"/>
        </w:rPr>
      </w:pPr>
      <w:proofErr w:type="gramStart"/>
      <w:r w:rsidRPr="00820470">
        <w:rPr>
          <w:rFonts w:ascii="Times New Roman" w:hAnsi="Times New Roman" w:cs="Times New Roman"/>
          <w:sz w:val="20"/>
          <w:szCs w:val="20"/>
        </w:rPr>
        <w:t xml:space="preserve">В соответствии с частями 4-5.1 статьи 48, 2-3.1 статьи 52 </w:t>
      </w:r>
      <w:proofErr w:type="spellStart"/>
      <w:r w:rsidRPr="00820470">
        <w:rPr>
          <w:rFonts w:ascii="Times New Roman" w:hAnsi="Times New Roman" w:cs="Times New Roman"/>
          <w:sz w:val="20"/>
          <w:szCs w:val="20"/>
        </w:rPr>
        <w:t>ГрК</w:t>
      </w:r>
      <w:proofErr w:type="spellEnd"/>
      <w:r w:rsidRPr="00820470">
        <w:rPr>
          <w:rFonts w:ascii="Times New Roman" w:hAnsi="Times New Roman" w:cs="Times New Roman"/>
          <w:sz w:val="20"/>
          <w:szCs w:val="20"/>
        </w:rPr>
        <w:t xml:space="preserve"> РФ Заказчик при осуществлении закупок на выполнение работ по подготовке проектной документации, по строительству, реконструкции, капитальному ремонту объектов капитального строительства устанавливает в документации о закупке требования к участникам закупок о наличии выданного саморегулируемой организацией свидетельства о допуске к работам по организации строительства, а в закупках на выполнение работ по</w:t>
      </w:r>
      <w:proofErr w:type="gramEnd"/>
      <w:r w:rsidRPr="00820470">
        <w:rPr>
          <w:rFonts w:ascii="Times New Roman" w:hAnsi="Times New Roman" w:cs="Times New Roman"/>
          <w:sz w:val="20"/>
          <w:szCs w:val="20"/>
        </w:rPr>
        <w:t xml:space="preserve"> подготовке проектной документации – выданного саморегулируемой организацией свидетельства к работам по организации подготовки проектной документации.</w:t>
      </w: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Следовательно, условием допуска к участию в закупках на выполнение работ по строительству, реконструкции, капитальному ремонту объекта капитального строительства является наличие у участника закупки исключительно свидетельства о допуске к работам по организации строительства. </w:t>
      </w:r>
      <w:proofErr w:type="gramStart"/>
      <w:r w:rsidRPr="00820470">
        <w:rPr>
          <w:rFonts w:ascii="Times New Roman" w:hAnsi="Times New Roman" w:cs="Times New Roman"/>
          <w:sz w:val="20"/>
          <w:szCs w:val="20"/>
        </w:rPr>
        <w:t>При этом требование о наличии у участника размещения заказа свидетельств о допуске к конкретным видам</w:t>
      </w:r>
      <w:proofErr w:type="gramEnd"/>
      <w:r w:rsidRPr="00820470">
        <w:rPr>
          <w:rFonts w:ascii="Times New Roman" w:hAnsi="Times New Roman" w:cs="Times New Roman"/>
          <w:sz w:val="20"/>
          <w:szCs w:val="20"/>
        </w:rPr>
        <w:t xml:space="preserve"> работ, которые оказывают влияние на безопасность объектов капитального строительства (за исключением  работ по организации строительства) не соответствуют части 3 статьи 52 </w:t>
      </w:r>
      <w:proofErr w:type="spellStart"/>
      <w:r w:rsidRPr="00820470">
        <w:rPr>
          <w:rFonts w:ascii="Times New Roman" w:hAnsi="Times New Roman" w:cs="Times New Roman"/>
          <w:sz w:val="20"/>
          <w:szCs w:val="20"/>
        </w:rPr>
        <w:t>ГрК</w:t>
      </w:r>
      <w:proofErr w:type="spellEnd"/>
      <w:r w:rsidRPr="00820470">
        <w:rPr>
          <w:rFonts w:ascii="Times New Roman" w:hAnsi="Times New Roman" w:cs="Times New Roman"/>
          <w:sz w:val="20"/>
          <w:szCs w:val="20"/>
        </w:rPr>
        <w:t xml:space="preserve"> РФ и является нарушение части 6 статьи 31 Закона о контрактной системе.</w:t>
      </w: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При этом следует отметить, что в соответствии с законодательством Российской Федерации при исполнении государственного или муниципального контракта на оказание услуг, предусматривающих наличие </w:t>
      </w:r>
      <w:r w:rsidRPr="00820470">
        <w:rPr>
          <w:rFonts w:ascii="Times New Roman" w:hAnsi="Times New Roman" w:cs="Times New Roman"/>
          <w:sz w:val="20"/>
          <w:szCs w:val="20"/>
          <w:u w:val="single"/>
        </w:rPr>
        <w:t>лицензии на осуществление той или иной деятельности, исполнитель вправе привлечь для оказания таких услуг соисполнителя, обладающего соответствующими документами.</w:t>
      </w:r>
    </w:p>
    <w:p w:rsidR="00820470" w:rsidRPr="00820470" w:rsidRDefault="00820470" w:rsidP="00820470">
      <w:pPr>
        <w:pStyle w:val="a5"/>
        <w:jc w:val="both"/>
        <w:rPr>
          <w:rFonts w:ascii="Times New Roman" w:hAnsi="Times New Roman" w:cs="Times New Roman"/>
          <w:i/>
          <w:sz w:val="20"/>
          <w:szCs w:val="20"/>
        </w:rPr>
      </w:pPr>
      <w:proofErr w:type="gramStart"/>
      <w:r w:rsidRPr="00820470">
        <w:rPr>
          <w:rFonts w:ascii="Times New Roman" w:hAnsi="Times New Roman" w:cs="Times New Roman"/>
          <w:sz w:val="20"/>
          <w:szCs w:val="20"/>
        </w:rPr>
        <w:t xml:space="preserve">Таким образом, действия Заказчика, установившего излишнее требование к участникам закупки, а именно Лицензии Министерства по чрезвычайным ситуациям РФ на осуществление производства работ по монтажу, ремонту и обслуживанию средств обеспечения пожарной безопасности зданий и сооружений, нарушают </w:t>
      </w:r>
      <w:hyperlink r:id="rId8" w:history="1">
        <w:r w:rsidRPr="00820470">
          <w:rPr>
            <w:rFonts w:ascii="Times New Roman" w:hAnsi="Times New Roman" w:cs="Times New Roman"/>
            <w:sz w:val="20"/>
            <w:szCs w:val="20"/>
          </w:rPr>
          <w:t>часть 6 статьи 31</w:t>
        </w:r>
      </w:hyperlink>
      <w:r w:rsidRPr="00820470">
        <w:rPr>
          <w:rFonts w:ascii="Times New Roman" w:hAnsi="Times New Roman" w:cs="Times New Roman"/>
          <w:sz w:val="20"/>
          <w:szCs w:val="20"/>
        </w:rPr>
        <w:t xml:space="preserve"> Закона о контрактной системе и содержат признаки состава административного правонарушения, ответственность за которое предусмотрена </w:t>
      </w:r>
      <w:hyperlink r:id="rId9" w:history="1">
        <w:r w:rsidRPr="00820470">
          <w:rPr>
            <w:rFonts w:ascii="Times New Roman" w:hAnsi="Times New Roman" w:cs="Times New Roman"/>
            <w:sz w:val="20"/>
            <w:szCs w:val="20"/>
          </w:rPr>
          <w:t>частью 4.2 статьи 7.30</w:t>
        </w:r>
      </w:hyperlink>
      <w:r w:rsidRPr="00820470">
        <w:rPr>
          <w:rFonts w:ascii="Times New Roman" w:hAnsi="Times New Roman" w:cs="Times New Roman"/>
          <w:sz w:val="20"/>
          <w:szCs w:val="20"/>
        </w:rPr>
        <w:t xml:space="preserve"> Кодекса Российской Федерации</w:t>
      </w:r>
      <w:proofErr w:type="gramEnd"/>
      <w:r w:rsidRPr="00820470">
        <w:rPr>
          <w:rFonts w:ascii="Times New Roman" w:hAnsi="Times New Roman" w:cs="Times New Roman"/>
          <w:sz w:val="20"/>
          <w:szCs w:val="20"/>
        </w:rPr>
        <w:t xml:space="preserve"> об а</w:t>
      </w:r>
      <w:r w:rsidRPr="00820470">
        <w:rPr>
          <w:rFonts w:ascii="Times New Roman" w:hAnsi="Times New Roman" w:cs="Times New Roman"/>
          <w:sz w:val="20"/>
          <w:szCs w:val="20"/>
        </w:rPr>
        <w:t xml:space="preserve">дминистративных правонарушениях </w:t>
      </w:r>
      <w:r w:rsidRPr="00820470">
        <w:rPr>
          <w:rFonts w:ascii="Times New Roman" w:hAnsi="Times New Roman" w:cs="Times New Roman"/>
          <w:i/>
          <w:sz w:val="20"/>
          <w:szCs w:val="20"/>
        </w:rPr>
        <w:t>/Решение ФАС России по делу ВП-139/15 от 09.11.2015 Москва/</w:t>
      </w:r>
      <w:r w:rsidRPr="00820470">
        <w:rPr>
          <w:rFonts w:ascii="Times New Roman" w:hAnsi="Times New Roman" w:cs="Times New Roman"/>
          <w:i/>
          <w:sz w:val="20"/>
          <w:szCs w:val="20"/>
        </w:rPr>
        <w:t>.</w:t>
      </w:r>
    </w:p>
    <w:p w:rsidR="00820470" w:rsidRPr="00820470" w:rsidRDefault="00820470" w:rsidP="00820470">
      <w:pPr>
        <w:pStyle w:val="a5"/>
        <w:jc w:val="both"/>
        <w:rPr>
          <w:rFonts w:ascii="Times New Roman" w:hAnsi="Times New Roman" w:cs="Times New Roman"/>
          <w:sz w:val="20"/>
          <w:szCs w:val="20"/>
        </w:rPr>
      </w:pP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2) В Информационной карте указано:</w:t>
      </w:r>
    </w:p>
    <w:p w:rsidR="00820470" w:rsidRPr="00820470" w:rsidRDefault="00820470" w:rsidP="00820470">
      <w:pPr>
        <w:pStyle w:val="a5"/>
        <w:jc w:val="both"/>
        <w:rPr>
          <w:rFonts w:ascii="Times New Roman" w:hAnsi="Times New Roman" w:cs="Times New Roman"/>
          <w:sz w:val="20"/>
          <w:szCs w:val="20"/>
        </w:rPr>
      </w:pPr>
    </w:p>
    <w:tbl>
      <w:tblPr>
        <w:tblpPr w:leftFromText="180" w:rightFromText="180" w:vertAnchor="text" w:horzAnchor="margin" w:tblpXSpec="center" w:tblpY="100"/>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7231"/>
      </w:tblGrid>
      <w:tr w:rsidR="00820470" w:rsidRPr="00820470" w:rsidTr="00820470">
        <w:tblPrEx>
          <w:tblCellMar>
            <w:top w:w="0" w:type="dxa"/>
            <w:bottom w:w="0" w:type="dxa"/>
          </w:tblCellMar>
        </w:tblPrEx>
        <w:trPr>
          <w:trHeight w:val="350"/>
        </w:trPr>
        <w:tc>
          <w:tcPr>
            <w:tcW w:w="2089" w:type="dxa"/>
          </w:tcPr>
          <w:p w:rsidR="00820470" w:rsidRPr="00820470" w:rsidRDefault="00820470" w:rsidP="00820470">
            <w:pPr>
              <w:pStyle w:val="a5"/>
              <w:jc w:val="both"/>
              <w:rPr>
                <w:rFonts w:ascii="Times New Roman" w:hAnsi="Times New Roman" w:cs="Times New Roman"/>
                <w:b/>
                <w:i/>
                <w:sz w:val="20"/>
                <w:szCs w:val="20"/>
              </w:rPr>
            </w:pPr>
            <w:bookmarkStart w:id="1" w:name="_GoBack" w:colFirst="0" w:colLast="0"/>
            <w:r w:rsidRPr="00820470">
              <w:rPr>
                <w:rFonts w:ascii="Times New Roman" w:hAnsi="Times New Roman" w:cs="Times New Roman"/>
                <w:b/>
                <w:i/>
                <w:sz w:val="20"/>
                <w:szCs w:val="20"/>
              </w:rPr>
              <w:t>Пункт 1.6.2</w:t>
            </w:r>
          </w:p>
        </w:tc>
        <w:tc>
          <w:tcPr>
            <w:tcW w:w="7231" w:type="dxa"/>
          </w:tcPr>
          <w:p w:rsidR="00820470" w:rsidRPr="00820470" w:rsidRDefault="00820470" w:rsidP="00820470">
            <w:pPr>
              <w:pStyle w:val="a5"/>
              <w:jc w:val="both"/>
              <w:rPr>
                <w:rFonts w:ascii="Times New Roman" w:hAnsi="Times New Roman" w:cs="Times New Roman"/>
                <w:b/>
                <w:i/>
                <w:sz w:val="20"/>
                <w:szCs w:val="20"/>
              </w:rPr>
            </w:pPr>
            <w:r w:rsidRPr="00820470">
              <w:rPr>
                <w:rFonts w:ascii="Times New Roman" w:hAnsi="Times New Roman" w:cs="Times New Roman"/>
                <w:b/>
                <w:i/>
                <w:sz w:val="20"/>
                <w:szCs w:val="20"/>
              </w:rPr>
              <w:t>Требования, установленные в соответствии с законодательством Российской Федерации к Участникам закупки</w:t>
            </w:r>
          </w:p>
        </w:tc>
      </w:tr>
      <w:tr w:rsidR="00820470" w:rsidRPr="00820470" w:rsidTr="00820470">
        <w:tblPrEx>
          <w:tblCellMar>
            <w:top w:w="0" w:type="dxa"/>
            <w:bottom w:w="0" w:type="dxa"/>
          </w:tblCellMar>
        </w:tblPrEx>
        <w:trPr>
          <w:trHeight w:val="803"/>
        </w:trPr>
        <w:tc>
          <w:tcPr>
            <w:tcW w:w="9320" w:type="dxa"/>
            <w:gridSpan w:val="2"/>
          </w:tcPr>
          <w:p w:rsidR="00820470" w:rsidRPr="00820470" w:rsidRDefault="00820470" w:rsidP="00820470">
            <w:pPr>
              <w:pStyle w:val="a5"/>
              <w:jc w:val="both"/>
              <w:rPr>
                <w:rFonts w:ascii="Times New Roman" w:hAnsi="Times New Roman" w:cs="Times New Roman"/>
                <w:i/>
                <w:sz w:val="20"/>
                <w:szCs w:val="20"/>
              </w:rPr>
            </w:pPr>
            <w:bookmarkStart w:id="2" w:name="sub_3111"/>
            <w:r w:rsidRPr="00820470">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20470">
              <w:rPr>
                <w:rFonts w:ascii="Times New Roman" w:hAnsi="Times New Roman" w:cs="Times New Roman"/>
                <w:i/>
                <w:sz w:val="20"/>
                <w:szCs w:val="20"/>
              </w:rPr>
              <w:t>являющихся</w:t>
            </w:r>
            <w:proofErr w:type="gramEnd"/>
            <w:r w:rsidRPr="00820470">
              <w:rPr>
                <w:rFonts w:ascii="Times New Roman" w:hAnsi="Times New Roman" w:cs="Times New Roman"/>
                <w:i/>
                <w:sz w:val="20"/>
                <w:szCs w:val="20"/>
              </w:rPr>
              <w:t xml:space="preserve"> объектом закупки;</w:t>
            </w:r>
          </w:p>
          <w:p w:rsidR="00820470" w:rsidRPr="00820470" w:rsidRDefault="00820470" w:rsidP="00820470">
            <w:pPr>
              <w:pStyle w:val="a5"/>
              <w:jc w:val="both"/>
              <w:rPr>
                <w:rFonts w:ascii="Times New Roman" w:hAnsi="Times New Roman" w:cs="Times New Roman"/>
                <w:i/>
                <w:sz w:val="20"/>
                <w:szCs w:val="20"/>
              </w:rPr>
            </w:pPr>
            <w:bookmarkStart w:id="3" w:name="sub_3112"/>
            <w:bookmarkEnd w:id="2"/>
            <w:r w:rsidRPr="00820470">
              <w:rPr>
                <w:rFonts w:ascii="Times New Roman" w:hAnsi="Times New Roman" w:cs="Times New Roman"/>
                <w:i/>
                <w:sz w:val="20"/>
                <w:szCs w:val="20"/>
              </w:rPr>
              <w:t xml:space="preserve">2) </w:t>
            </w:r>
            <w:bookmarkStart w:id="4" w:name="sub_3113"/>
            <w:bookmarkEnd w:id="3"/>
            <w:r w:rsidRPr="00820470">
              <w:rPr>
                <w:rFonts w:ascii="Times New Roman" w:hAnsi="Times New Roman" w:cs="Times New Roman"/>
                <w:i/>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0470" w:rsidRPr="00820470" w:rsidRDefault="00820470" w:rsidP="00820470">
            <w:pPr>
              <w:pStyle w:val="a5"/>
              <w:jc w:val="both"/>
              <w:rPr>
                <w:rFonts w:ascii="Times New Roman" w:hAnsi="Times New Roman" w:cs="Times New Roman"/>
                <w:i/>
                <w:sz w:val="20"/>
                <w:szCs w:val="20"/>
              </w:rPr>
            </w:pPr>
            <w:bookmarkStart w:id="5" w:name="sub_3114"/>
            <w:bookmarkEnd w:id="4"/>
            <w:r w:rsidRPr="00820470">
              <w:rPr>
                <w:rFonts w:ascii="Times New Roman" w:hAnsi="Times New Roman" w:cs="Times New Roman"/>
                <w:i/>
                <w:sz w:val="20"/>
                <w:szCs w:val="20"/>
              </w:rPr>
              <w:t xml:space="preserve">3) не приостановление деятельности участника закупки в порядке, установленном </w:t>
            </w:r>
            <w:hyperlink r:id="rId10" w:history="1">
              <w:r w:rsidRPr="00820470">
                <w:rPr>
                  <w:rFonts w:ascii="Times New Roman" w:hAnsi="Times New Roman" w:cs="Times New Roman"/>
                  <w:i/>
                  <w:sz w:val="20"/>
                  <w:szCs w:val="20"/>
                </w:rPr>
                <w:t>Кодексом</w:t>
              </w:r>
            </w:hyperlink>
            <w:r w:rsidRPr="00820470">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820470" w:rsidRPr="00820470" w:rsidRDefault="00820470" w:rsidP="00820470">
            <w:pPr>
              <w:pStyle w:val="a5"/>
              <w:jc w:val="both"/>
              <w:rPr>
                <w:rFonts w:ascii="Times New Roman" w:hAnsi="Times New Roman" w:cs="Times New Roman"/>
                <w:i/>
                <w:sz w:val="20"/>
                <w:szCs w:val="20"/>
              </w:rPr>
            </w:pPr>
            <w:bookmarkStart w:id="6" w:name="sub_3115"/>
            <w:bookmarkEnd w:id="5"/>
            <w:proofErr w:type="gramStart"/>
            <w:r w:rsidRPr="00820470">
              <w:rPr>
                <w:rFonts w:ascii="Times New Roman" w:hAnsi="Times New Roman" w:cs="Times New Roman"/>
                <w:i/>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820470">
                <w:rPr>
                  <w:rFonts w:ascii="Times New Roman" w:hAnsi="Times New Roman" w:cs="Times New Roman"/>
                  <w:i/>
                  <w:sz w:val="20"/>
                  <w:szCs w:val="20"/>
                </w:rPr>
                <w:t>законодательством</w:t>
              </w:r>
            </w:hyperlink>
            <w:r w:rsidRPr="00820470">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820470">
              <w:rPr>
                <w:rFonts w:ascii="Times New Roman" w:hAnsi="Times New Roman" w:cs="Times New Roman"/>
                <w:i/>
                <w:sz w:val="20"/>
                <w:szCs w:val="20"/>
              </w:rPr>
              <w:lastRenderedPageBreak/>
              <w:t>вступившее в законную силу решение суда о признании</w:t>
            </w:r>
            <w:proofErr w:type="gramEnd"/>
            <w:r w:rsidRPr="00820470">
              <w:rPr>
                <w:rFonts w:ascii="Times New Roman" w:hAnsi="Times New Roman" w:cs="Times New Roman"/>
                <w:i/>
                <w:sz w:val="20"/>
                <w:szCs w:val="20"/>
              </w:rPr>
              <w:t xml:space="preserve"> обязанности </w:t>
            </w:r>
            <w:proofErr w:type="gramStart"/>
            <w:r w:rsidRPr="00820470">
              <w:rPr>
                <w:rFonts w:ascii="Times New Roman" w:hAnsi="Times New Roman" w:cs="Times New Roman"/>
                <w:i/>
                <w:sz w:val="20"/>
                <w:szCs w:val="20"/>
              </w:rPr>
              <w:t>заявителя</w:t>
            </w:r>
            <w:proofErr w:type="gramEnd"/>
            <w:r w:rsidRPr="00820470">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0470">
              <w:rPr>
                <w:rFonts w:ascii="Times New Roman" w:hAnsi="Times New Roman" w:cs="Times New Roman"/>
                <w:i/>
                <w:sz w:val="20"/>
                <w:szCs w:val="20"/>
              </w:rPr>
              <w:t>указанных</w:t>
            </w:r>
            <w:proofErr w:type="gramEnd"/>
            <w:r w:rsidRPr="00820470">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0470" w:rsidRPr="00820470" w:rsidRDefault="00820470" w:rsidP="00820470">
            <w:pPr>
              <w:pStyle w:val="a5"/>
              <w:jc w:val="both"/>
              <w:rPr>
                <w:rFonts w:ascii="Times New Roman" w:hAnsi="Times New Roman" w:cs="Times New Roman"/>
                <w:i/>
                <w:sz w:val="20"/>
                <w:szCs w:val="20"/>
              </w:rPr>
            </w:pPr>
            <w:bookmarkStart w:id="7" w:name="sub_3116"/>
            <w:bookmarkEnd w:id="6"/>
            <w:proofErr w:type="gramStart"/>
            <w:r w:rsidRPr="00820470">
              <w:rPr>
                <w:rFonts w:ascii="Times New Roman" w:hAnsi="Times New Roman" w:cs="Times New Roman"/>
                <w:i/>
                <w:sz w:val="20"/>
                <w:szCs w:val="20"/>
              </w:rPr>
              <w:t>5)</w:t>
            </w:r>
            <w:bookmarkStart w:id="8" w:name="sub_3117"/>
            <w:bookmarkEnd w:id="7"/>
            <w:r w:rsidRPr="00820470">
              <w:rPr>
                <w:rFonts w:ascii="Times New Roman" w:hAnsi="Times New Roman" w:cs="Times New Roman"/>
                <w:i/>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20470">
              <w:rPr>
                <w:rFonts w:ascii="Times New Roman" w:hAnsi="Times New Roman" w:cs="Times New Roman"/>
                <w:i/>
                <w:sz w:val="20"/>
                <w:szCs w:val="20"/>
              </w:rPr>
              <w:t xml:space="preserve"> поставкой товара, выполнением работы, оказанием услуги, </w:t>
            </w:r>
            <w:proofErr w:type="gramStart"/>
            <w:r w:rsidRPr="00820470">
              <w:rPr>
                <w:rFonts w:ascii="Times New Roman" w:hAnsi="Times New Roman" w:cs="Times New Roman"/>
                <w:i/>
                <w:sz w:val="20"/>
                <w:szCs w:val="20"/>
              </w:rPr>
              <w:t>являющихся</w:t>
            </w:r>
            <w:proofErr w:type="gramEnd"/>
            <w:r w:rsidRPr="00820470">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820470" w:rsidRPr="00820470" w:rsidRDefault="00820470" w:rsidP="00820470">
            <w:pPr>
              <w:pStyle w:val="a5"/>
              <w:jc w:val="both"/>
              <w:rPr>
                <w:rFonts w:ascii="Times New Roman" w:hAnsi="Times New Roman" w:cs="Times New Roman"/>
                <w:i/>
                <w:sz w:val="20"/>
                <w:szCs w:val="20"/>
              </w:rPr>
            </w:pPr>
            <w:bookmarkStart w:id="9" w:name="sub_3118"/>
            <w:bookmarkEnd w:id="8"/>
            <w:r w:rsidRPr="00820470">
              <w:rPr>
                <w:rFonts w:ascii="Times New Roman" w:hAnsi="Times New Roman" w:cs="Times New Roman"/>
                <w:i/>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20470" w:rsidRPr="00820470" w:rsidRDefault="00820470" w:rsidP="00820470">
            <w:pPr>
              <w:pStyle w:val="a5"/>
              <w:jc w:val="both"/>
              <w:rPr>
                <w:rFonts w:ascii="Times New Roman" w:hAnsi="Times New Roman" w:cs="Times New Roman"/>
                <w:i/>
                <w:sz w:val="20"/>
                <w:szCs w:val="20"/>
              </w:rPr>
            </w:pPr>
            <w:proofErr w:type="gramStart"/>
            <w:r w:rsidRPr="00820470">
              <w:rPr>
                <w:rFonts w:ascii="Times New Roman" w:hAnsi="Times New Roman" w:cs="Times New Roman"/>
                <w:i/>
                <w:sz w:val="20"/>
                <w:szCs w:val="20"/>
              </w:rPr>
              <w:t xml:space="preserve">7) </w:t>
            </w:r>
            <w:r w:rsidRPr="00820470">
              <w:rPr>
                <w:rFonts w:ascii="Times New Roman" w:eastAsia="Calibri" w:hAnsi="Times New Roman" w:cs="Times New Roman"/>
                <w:i/>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20470">
              <w:rPr>
                <w:rFonts w:ascii="Times New Roman" w:eastAsia="Calibri" w:hAnsi="Times New Roman" w:cs="Times New Roman"/>
                <w:i/>
                <w:sz w:val="20"/>
                <w:szCs w:val="20"/>
              </w:rPr>
              <w:t xml:space="preserve"> </w:t>
            </w:r>
            <w:proofErr w:type="gramStart"/>
            <w:r w:rsidRPr="00820470">
              <w:rPr>
                <w:rFonts w:ascii="Times New Roman" w:eastAsia="Calibri" w:hAnsi="Times New Roman" w:cs="Times New Roman"/>
                <w:i/>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0470">
              <w:rPr>
                <w:rFonts w:ascii="Times New Roman" w:eastAsia="Calibri" w:hAnsi="Times New Roman" w:cs="Times New Roman"/>
                <w:i/>
                <w:sz w:val="20"/>
                <w:szCs w:val="20"/>
              </w:rPr>
              <w:t>неполнородными</w:t>
            </w:r>
            <w:proofErr w:type="spellEnd"/>
            <w:r w:rsidRPr="00820470">
              <w:rPr>
                <w:rFonts w:ascii="Times New Roman" w:eastAsia="Calibri"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820470">
              <w:rPr>
                <w:rFonts w:ascii="Times New Roman" w:eastAsia="Calibri" w:hAnsi="Times New Roman" w:cs="Times New Roman"/>
                <w:i/>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820470">
              <w:rPr>
                <w:rFonts w:ascii="Times New Roman" w:hAnsi="Times New Roman" w:cs="Times New Roman"/>
                <w:i/>
                <w:sz w:val="20"/>
                <w:szCs w:val="20"/>
              </w:rPr>
              <w:t>уставном капитале хозяйственного общества.</w:t>
            </w:r>
          </w:p>
          <w:bookmarkEnd w:id="9"/>
          <w:p w:rsidR="00820470" w:rsidRPr="00820470" w:rsidRDefault="00820470" w:rsidP="00820470">
            <w:pPr>
              <w:pStyle w:val="a5"/>
              <w:jc w:val="both"/>
              <w:rPr>
                <w:rFonts w:ascii="Times New Roman" w:eastAsia="Calibri" w:hAnsi="Times New Roman" w:cs="Times New Roman"/>
                <w:i/>
                <w:sz w:val="20"/>
                <w:szCs w:val="20"/>
              </w:rPr>
            </w:pPr>
            <w:r w:rsidRPr="00820470">
              <w:rPr>
                <w:rFonts w:ascii="Times New Roman" w:eastAsia="Calibri" w:hAnsi="Times New Roman" w:cs="Times New Roman"/>
                <w:i/>
                <w:sz w:val="20"/>
                <w:szCs w:val="20"/>
              </w:rPr>
              <w:t>8) участник закупки не является офшорной компанией</w:t>
            </w:r>
          </w:p>
          <w:p w:rsidR="00820470" w:rsidRPr="00820470" w:rsidRDefault="00820470" w:rsidP="00820470">
            <w:pPr>
              <w:pStyle w:val="a5"/>
              <w:jc w:val="both"/>
              <w:rPr>
                <w:rFonts w:ascii="Times New Roman" w:eastAsia="Calibri" w:hAnsi="Times New Roman" w:cs="Times New Roman"/>
                <w:i/>
                <w:sz w:val="20"/>
                <w:szCs w:val="20"/>
              </w:rPr>
            </w:pPr>
            <w:r w:rsidRPr="00820470">
              <w:rPr>
                <w:rFonts w:ascii="Times New Roman" w:eastAsia="Calibri" w:hAnsi="Times New Roman" w:cs="Times New Roman"/>
                <w:i/>
                <w:sz w:val="20"/>
                <w:szCs w:val="20"/>
              </w:rPr>
              <w:t xml:space="preserve">9)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820470">
              <w:rPr>
                <w:rFonts w:ascii="Times New Roman" w:eastAsia="Calibri" w:hAnsi="Times New Roman" w:cs="Times New Roman"/>
                <w:b/>
                <w:i/>
                <w:sz w:val="20"/>
                <w:szCs w:val="20"/>
              </w:rPr>
              <w:t xml:space="preserve"> </w:t>
            </w:r>
          </w:p>
          <w:p w:rsidR="00820470" w:rsidRPr="00820470" w:rsidRDefault="00820470" w:rsidP="00820470">
            <w:pPr>
              <w:pStyle w:val="a5"/>
              <w:jc w:val="both"/>
              <w:rPr>
                <w:rFonts w:ascii="Times New Roman" w:eastAsia="Calibri" w:hAnsi="Times New Roman" w:cs="Times New Roman"/>
                <w:i/>
                <w:sz w:val="20"/>
                <w:szCs w:val="20"/>
              </w:rPr>
            </w:pPr>
          </w:p>
          <w:p w:rsidR="00820470" w:rsidRPr="00820470" w:rsidRDefault="00820470" w:rsidP="00820470">
            <w:pPr>
              <w:pStyle w:val="a5"/>
              <w:jc w:val="both"/>
              <w:rPr>
                <w:rFonts w:ascii="Times New Roman" w:eastAsia="Calibri" w:hAnsi="Times New Roman" w:cs="Times New Roman"/>
                <w:i/>
                <w:sz w:val="20"/>
                <w:szCs w:val="20"/>
              </w:rPr>
            </w:pPr>
            <w:r w:rsidRPr="00820470">
              <w:rPr>
                <w:rFonts w:ascii="Times New Roman" w:eastAsia="Calibri" w:hAnsi="Times New Roman" w:cs="Times New Roman"/>
                <w:i/>
                <w:sz w:val="20"/>
                <w:szCs w:val="20"/>
              </w:rPr>
              <w:t>10)  ПРИ ВЫПОЛНЕНИИ РАБОТ, ОКАЗАНИИ УСЛУГ, устанавливается запрет, предусмотренный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820470" w:rsidRPr="00820470" w:rsidRDefault="00820470" w:rsidP="00820470">
            <w:pPr>
              <w:pStyle w:val="a5"/>
              <w:jc w:val="both"/>
              <w:rPr>
                <w:rFonts w:ascii="Times New Roman" w:eastAsia="Calibri" w:hAnsi="Times New Roman" w:cs="Times New Roman"/>
                <w:i/>
                <w:sz w:val="20"/>
                <w:szCs w:val="20"/>
              </w:rPr>
            </w:pPr>
          </w:p>
          <w:p w:rsidR="00820470" w:rsidRPr="00820470" w:rsidRDefault="00820470" w:rsidP="00820470">
            <w:pPr>
              <w:pStyle w:val="a5"/>
              <w:jc w:val="both"/>
              <w:rPr>
                <w:rFonts w:ascii="Times New Roman" w:eastAsia="Calibri" w:hAnsi="Times New Roman" w:cs="Times New Roman"/>
                <w:b/>
                <w:i/>
                <w:sz w:val="20"/>
                <w:szCs w:val="20"/>
              </w:rPr>
            </w:pPr>
            <w:r w:rsidRPr="00820470">
              <w:rPr>
                <w:rFonts w:ascii="Times New Roman" w:eastAsia="Calibri" w:hAnsi="Times New Roman" w:cs="Times New Roman"/>
                <w:b/>
                <w:i/>
                <w:sz w:val="20"/>
                <w:szCs w:val="20"/>
              </w:rPr>
              <w:t xml:space="preserve">11) ДОПОЛНИТЕЛЬНЫЕ ТРЕБОВАНИЯ, ПРЕДЪЯВЛЯЕМЫЕ УЧАСТНИКАМ АУКЦИОНА </w:t>
            </w:r>
          </w:p>
          <w:p w:rsidR="00820470" w:rsidRPr="00820470" w:rsidRDefault="00820470" w:rsidP="00820470">
            <w:pPr>
              <w:pStyle w:val="a5"/>
              <w:jc w:val="both"/>
              <w:rPr>
                <w:rFonts w:ascii="Times New Roman" w:eastAsia="Calibri" w:hAnsi="Times New Roman" w:cs="Times New Roman"/>
                <w:i/>
                <w:sz w:val="20"/>
                <w:szCs w:val="20"/>
              </w:rPr>
            </w:pPr>
            <w:r w:rsidRPr="00820470">
              <w:rPr>
                <w:rFonts w:ascii="Times New Roman" w:eastAsia="Calibri" w:hAnsi="Times New Roman" w:cs="Times New Roman"/>
                <w:b/>
                <w:bCs/>
                <w:i/>
                <w:sz w:val="20"/>
                <w:szCs w:val="20"/>
              </w:rPr>
              <w:t xml:space="preserve">в соответствии с </w:t>
            </w:r>
            <w:hyperlink r:id="rId12" w:history="1">
              <w:r w:rsidRPr="00820470">
                <w:rPr>
                  <w:rStyle w:val="a4"/>
                  <w:rFonts w:ascii="Times New Roman" w:eastAsia="Calibri" w:hAnsi="Times New Roman" w:cs="Times New Roman"/>
                  <w:b/>
                  <w:bCs/>
                  <w:i/>
                  <w:color w:val="auto"/>
                  <w:sz w:val="20"/>
                  <w:szCs w:val="20"/>
                </w:rPr>
                <w:t>частью 2 статьи 31</w:t>
              </w:r>
            </w:hyperlink>
            <w:r w:rsidRPr="00820470">
              <w:rPr>
                <w:rFonts w:ascii="Times New Roman" w:eastAsia="Calibri" w:hAnsi="Times New Roman" w:cs="Times New Roman"/>
                <w:b/>
                <w:bCs/>
                <w:i/>
                <w:sz w:val="20"/>
                <w:szCs w:val="20"/>
              </w:rPr>
              <w:t xml:space="preserve">  Федерального закона о контрактной системе</w:t>
            </w:r>
            <w:r w:rsidRPr="00820470">
              <w:rPr>
                <w:rFonts w:ascii="Times New Roman" w:eastAsia="Calibri" w:hAnsi="Times New Roman" w:cs="Times New Roman"/>
                <w:b/>
                <w:i/>
                <w:sz w:val="20"/>
                <w:szCs w:val="20"/>
              </w:rPr>
              <w:t>.</w:t>
            </w:r>
          </w:p>
          <w:p w:rsidR="00820470" w:rsidRPr="00820470" w:rsidRDefault="00820470" w:rsidP="00820470">
            <w:pPr>
              <w:pStyle w:val="a5"/>
              <w:jc w:val="both"/>
              <w:rPr>
                <w:rFonts w:ascii="Times New Roman" w:eastAsia="Calibri" w:hAnsi="Times New Roman" w:cs="Times New Roman"/>
                <w:i/>
                <w:sz w:val="20"/>
                <w:szCs w:val="20"/>
              </w:rPr>
            </w:pPr>
          </w:p>
          <w:p w:rsidR="00820470" w:rsidRPr="00820470" w:rsidRDefault="00820470" w:rsidP="00820470">
            <w:pPr>
              <w:pStyle w:val="a5"/>
              <w:jc w:val="both"/>
              <w:rPr>
                <w:rFonts w:ascii="Times New Roman" w:eastAsia="Calibri" w:hAnsi="Times New Roman" w:cs="Times New Roman"/>
                <w:b/>
                <w:i/>
                <w:sz w:val="20"/>
                <w:szCs w:val="20"/>
              </w:rPr>
            </w:pPr>
            <w:r w:rsidRPr="00820470">
              <w:rPr>
                <w:rFonts w:ascii="Times New Roman" w:eastAsia="Calibri" w:hAnsi="Times New Roman" w:cs="Times New Roman"/>
                <w:b/>
                <w:i/>
                <w:sz w:val="20"/>
                <w:szCs w:val="20"/>
              </w:rPr>
              <w:t>12) ДЛЯ СУБЪЕКТОВ МАЛОГО ПРЕДПРИНИМАТЕЛЬСТВА:</w:t>
            </w:r>
          </w:p>
          <w:p w:rsidR="00820470" w:rsidRPr="00820470" w:rsidRDefault="00820470" w:rsidP="00820470">
            <w:pPr>
              <w:pStyle w:val="a5"/>
              <w:jc w:val="both"/>
              <w:rPr>
                <w:rFonts w:ascii="Times New Roman" w:eastAsia="Calibri" w:hAnsi="Times New Roman" w:cs="Times New Roman"/>
                <w:i/>
                <w:sz w:val="20"/>
                <w:szCs w:val="20"/>
              </w:rPr>
            </w:pPr>
            <w:r w:rsidRPr="00820470">
              <w:rPr>
                <w:rFonts w:ascii="Times New Roman" w:eastAsia="Calibri" w:hAnsi="Times New Roman" w:cs="Times New Roman"/>
                <w:i/>
                <w:sz w:val="20"/>
                <w:szCs w:val="20"/>
              </w:rPr>
              <w:t>соответствие участников  закупки требованиям, устанавливаемым в соответствии со ст.4 Федерального Закона от 24.07.2007 г. №209-ФЗ «О развитии малого и среднего предпринимательства в Российской Федерации».</w:t>
            </w:r>
          </w:p>
          <w:p w:rsidR="00820470" w:rsidRPr="00820470" w:rsidRDefault="00820470" w:rsidP="00820470">
            <w:pPr>
              <w:pStyle w:val="a5"/>
              <w:jc w:val="both"/>
              <w:rPr>
                <w:rFonts w:ascii="Times New Roman" w:eastAsia="Calibri" w:hAnsi="Times New Roman" w:cs="Times New Roman"/>
                <w:i/>
                <w:sz w:val="20"/>
                <w:szCs w:val="20"/>
              </w:rPr>
            </w:pPr>
          </w:p>
          <w:p w:rsidR="00820470" w:rsidRPr="00820470" w:rsidRDefault="00820470" w:rsidP="00820470">
            <w:pPr>
              <w:pStyle w:val="a5"/>
              <w:jc w:val="both"/>
              <w:rPr>
                <w:rFonts w:ascii="Times New Roman" w:eastAsia="Calibri" w:hAnsi="Times New Roman" w:cs="Times New Roman"/>
                <w:b/>
                <w:i/>
                <w:sz w:val="20"/>
                <w:szCs w:val="20"/>
              </w:rPr>
            </w:pPr>
            <w:r w:rsidRPr="00820470">
              <w:rPr>
                <w:rFonts w:ascii="Times New Roman" w:eastAsia="Calibri" w:hAnsi="Times New Roman" w:cs="Times New Roman"/>
                <w:b/>
                <w:i/>
                <w:sz w:val="20"/>
                <w:szCs w:val="20"/>
              </w:rPr>
              <w:t>13) ДЛЯ СОЦИАЛЬНО ОРИЕНТИРОВАННОЙ НЕКОММЕРЧЕСКОЙ ОРГАНИЗАЦИИ</w:t>
            </w:r>
          </w:p>
          <w:p w:rsidR="00820470" w:rsidRPr="00820470" w:rsidRDefault="00820470" w:rsidP="00820470">
            <w:pPr>
              <w:pStyle w:val="a5"/>
              <w:jc w:val="both"/>
              <w:rPr>
                <w:rFonts w:ascii="Times New Roman" w:hAnsi="Times New Roman" w:cs="Times New Roman"/>
                <w:i/>
                <w:sz w:val="20"/>
                <w:szCs w:val="20"/>
              </w:rPr>
            </w:pPr>
            <w:r w:rsidRPr="00820470">
              <w:rPr>
                <w:rFonts w:ascii="Times New Roman" w:eastAsia="Calibri" w:hAnsi="Times New Roman" w:cs="Times New Roman"/>
                <w:i/>
                <w:sz w:val="20"/>
                <w:szCs w:val="20"/>
              </w:rPr>
              <w:t>соответствие участников закупки требованиям, предусмотренным пунктом 1 статьи 31.1 Федерального закона от 12 января 1996 года № 7-ФЗ «О некоммерческих организациях».</w:t>
            </w:r>
          </w:p>
        </w:tc>
      </w:tr>
      <w:bookmarkEnd w:id="1"/>
    </w:tbl>
    <w:p w:rsidR="00820470" w:rsidRPr="00820470" w:rsidRDefault="00820470" w:rsidP="00820470">
      <w:pPr>
        <w:pStyle w:val="a5"/>
        <w:jc w:val="both"/>
        <w:rPr>
          <w:rFonts w:ascii="Times New Roman" w:hAnsi="Times New Roman" w:cs="Times New Roman"/>
          <w:sz w:val="20"/>
          <w:szCs w:val="20"/>
        </w:rPr>
      </w:pPr>
    </w:p>
    <w:p w:rsidR="00820470" w:rsidRPr="00820470" w:rsidRDefault="00820470" w:rsidP="00820470">
      <w:pPr>
        <w:pStyle w:val="a5"/>
        <w:jc w:val="both"/>
        <w:rPr>
          <w:rFonts w:ascii="Times New Roman" w:hAnsi="Times New Roman" w:cs="Times New Roman"/>
          <w:sz w:val="20"/>
          <w:szCs w:val="20"/>
        </w:rPr>
      </w:pPr>
      <w:proofErr w:type="gramStart"/>
      <w:r w:rsidRPr="00820470">
        <w:rPr>
          <w:rFonts w:ascii="Times New Roman" w:hAnsi="Times New Roman" w:cs="Times New Roman"/>
          <w:sz w:val="20"/>
          <w:szCs w:val="20"/>
        </w:rPr>
        <w:t>Требование к Участникам закупки, установленное в п.6 данного раздела («</w:t>
      </w:r>
      <w:r w:rsidRPr="00820470">
        <w:rPr>
          <w:rFonts w:ascii="Times New Roman" w:hAnsi="Times New Roman" w:cs="Times New Roman"/>
          <w:sz w:val="20"/>
          <w:szCs w:val="20"/>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820470">
        <w:rPr>
          <w:rFonts w:ascii="Times New Roman" w:hAnsi="Times New Roman" w:cs="Times New Roman"/>
          <w:sz w:val="20"/>
          <w:szCs w:val="20"/>
        </w:rPr>
        <w:lastRenderedPageBreak/>
        <w:t>национального фильма</w:t>
      </w:r>
      <w:r w:rsidRPr="00820470">
        <w:rPr>
          <w:rFonts w:ascii="Times New Roman" w:hAnsi="Times New Roman" w:cs="Times New Roman"/>
          <w:sz w:val="20"/>
          <w:szCs w:val="20"/>
        </w:rPr>
        <w:t>»), носит неправомерный и избыточный характер, не связанный с предметом контракта.</w:t>
      </w:r>
      <w:proofErr w:type="gramEnd"/>
    </w:p>
    <w:p w:rsidR="00820470" w:rsidRPr="00820470" w:rsidRDefault="00820470" w:rsidP="00820470">
      <w:pPr>
        <w:pStyle w:val="a5"/>
        <w:jc w:val="both"/>
        <w:rPr>
          <w:rFonts w:ascii="Times New Roman" w:hAnsi="Times New Roman" w:cs="Times New Roman"/>
          <w:sz w:val="20"/>
          <w:szCs w:val="20"/>
        </w:rPr>
      </w:pPr>
      <w:proofErr w:type="gramStart"/>
      <w:r w:rsidRPr="00820470">
        <w:rPr>
          <w:rFonts w:ascii="Times New Roman" w:hAnsi="Times New Roman" w:cs="Times New Roman"/>
          <w:sz w:val="20"/>
          <w:szCs w:val="20"/>
        </w:rPr>
        <w:t xml:space="preserve">Согласно </w:t>
      </w:r>
      <w:hyperlink r:id="rId13" w:history="1">
        <w:r w:rsidRPr="00820470">
          <w:rPr>
            <w:rFonts w:ascii="Times New Roman" w:hAnsi="Times New Roman" w:cs="Times New Roman"/>
            <w:sz w:val="20"/>
            <w:szCs w:val="20"/>
          </w:rPr>
          <w:t>части 1 статьи 31</w:t>
        </w:r>
      </w:hyperlink>
      <w:r w:rsidRPr="00820470">
        <w:rPr>
          <w:rFonts w:ascii="Times New Roman" w:hAnsi="Times New Roman" w:cs="Times New Roman"/>
          <w:sz w:val="20"/>
          <w:szCs w:val="20"/>
        </w:rPr>
        <w:t xml:space="preserve"> Закона N 44-ФЗ при осуществлении закупки заказчик устанавливает к участникам закупки единые требования, предусматривающие в том числе, в соответствии с </w:t>
      </w:r>
      <w:hyperlink r:id="rId14" w:history="1">
        <w:r w:rsidRPr="00820470">
          <w:rPr>
            <w:rFonts w:ascii="Times New Roman" w:hAnsi="Times New Roman" w:cs="Times New Roman"/>
            <w:sz w:val="20"/>
            <w:szCs w:val="20"/>
          </w:rPr>
          <w:t>пунктом 8</w:t>
        </w:r>
      </w:hyperlink>
      <w:r w:rsidRPr="00820470">
        <w:rPr>
          <w:rFonts w:ascii="Times New Roman" w:hAnsi="Times New Roman" w:cs="Times New Roman"/>
          <w:sz w:val="20"/>
          <w:szCs w:val="20"/>
        </w:rPr>
        <w:t xml:space="preserve"> указанной части, обладание участником закупки исключительными правами на результаты интеллектуальной деятельности именно в случае, если в связи с исполнением контракта заказчик приобретает права на такие результаты, за исключением случаев заключения контрактов на создание</w:t>
      </w:r>
      <w:proofErr w:type="gramEnd"/>
      <w:r w:rsidRPr="00820470">
        <w:rPr>
          <w:rFonts w:ascii="Times New Roman" w:hAnsi="Times New Roman" w:cs="Times New Roman"/>
          <w:sz w:val="20"/>
          <w:szCs w:val="20"/>
        </w:rPr>
        <w:t xml:space="preserve"> произведений литературы или искусства, исполнения, на финансирование проката или показа национального фильма.</w:t>
      </w:r>
    </w:p>
    <w:p w:rsidR="00820470" w:rsidRPr="00820470" w:rsidRDefault="00820470" w:rsidP="00820470">
      <w:pPr>
        <w:pStyle w:val="a5"/>
        <w:jc w:val="both"/>
        <w:rPr>
          <w:rFonts w:ascii="Times New Roman" w:hAnsi="Times New Roman" w:cs="Times New Roman"/>
          <w:sz w:val="20"/>
          <w:szCs w:val="20"/>
        </w:rPr>
      </w:pPr>
      <w:proofErr w:type="gramStart"/>
      <w:r w:rsidRPr="00820470">
        <w:rPr>
          <w:rFonts w:ascii="Times New Roman" w:hAnsi="Times New Roman" w:cs="Times New Roman"/>
          <w:sz w:val="20"/>
          <w:szCs w:val="20"/>
        </w:rPr>
        <w:t xml:space="preserve">В соответствии с </w:t>
      </w:r>
      <w:hyperlink r:id="rId15" w:history="1">
        <w:r w:rsidRPr="00820470">
          <w:rPr>
            <w:rFonts w:ascii="Times New Roman" w:hAnsi="Times New Roman" w:cs="Times New Roman"/>
            <w:sz w:val="20"/>
            <w:szCs w:val="20"/>
          </w:rPr>
          <w:t>пунктом 1 статьи 1233</w:t>
        </w:r>
      </w:hyperlink>
      <w:r w:rsidRPr="00820470">
        <w:rPr>
          <w:rFonts w:ascii="Times New Roman" w:hAnsi="Times New Roman" w:cs="Times New Roman"/>
          <w:sz w:val="20"/>
          <w:szCs w:val="20"/>
        </w:rPr>
        <w:t xml:space="preserve"> Гражданского кодекса Российской Федерации (далее -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w:t>
      </w:r>
      <w:proofErr w:type="gramEnd"/>
      <w:r w:rsidRPr="00820470">
        <w:rPr>
          <w:rFonts w:ascii="Times New Roman" w:hAnsi="Times New Roman" w:cs="Times New Roman"/>
          <w:sz w:val="20"/>
          <w:szCs w:val="20"/>
        </w:rPr>
        <w:t xml:space="preserve"> </w:t>
      </w:r>
      <w:proofErr w:type="gramStart"/>
      <w:r w:rsidRPr="00820470">
        <w:rPr>
          <w:rFonts w:ascii="Times New Roman" w:hAnsi="Times New Roman" w:cs="Times New Roman"/>
          <w:sz w:val="20"/>
          <w:szCs w:val="20"/>
        </w:rPr>
        <w:t>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По договору об отчуждении исключительного права правообладатель передает или обязуется передать, то есть отчуждает, исключительное право в полном объеме другой стороне (приобретателю), а другая сторона от правообладателя исключительное право в полном объеме приобретает (</w:t>
      </w:r>
      <w:hyperlink r:id="rId16" w:history="1">
        <w:r w:rsidRPr="00820470">
          <w:rPr>
            <w:rFonts w:ascii="Times New Roman" w:hAnsi="Times New Roman" w:cs="Times New Roman"/>
            <w:sz w:val="20"/>
            <w:szCs w:val="20"/>
          </w:rPr>
          <w:t>статья 1234</w:t>
        </w:r>
      </w:hyperlink>
      <w:r w:rsidRPr="00820470">
        <w:rPr>
          <w:rFonts w:ascii="Times New Roman" w:hAnsi="Times New Roman" w:cs="Times New Roman"/>
          <w:sz w:val="20"/>
          <w:szCs w:val="20"/>
        </w:rPr>
        <w:t xml:space="preserve"> ГК РФ).</w:t>
      </w:r>
    </w:p>
    <w:p w:rsidR="00820470" w:rsidRPr="00820470" w:rsidRDefault="00820470" w:rsidP="00820470">
      <w:pPr>
        <w:pStyle w:val="a5"/>
        <w:jc w:val="both"/>
        <w:rPr>
          <w:rFonts w:ascii="Times New Roman" w:hAnsi="Times New Roman" w:cs="Times New Roman"/>
          <w:sz w:val="20"/>
          <w:szCs w:val="20"/>
        </w:rPr>
      </w:pPr>
      <w:proofErr w:type="gramStart"/>
      <w:r w:rsidRPr="00820470">
        <w:rPr>
          <w:rFonts w:ascii="Times New Roman" w:hAnsi="Times New Roman" w:cs="Times New Roman"/>
          <w:sz w:val="20"/>
          <w:szCs w:val="20"/>
        </w:rPr>
        <w:t xml:space="preserve">Согласно </w:t>
      </w:r>
      <w:hyperlink r:id="rId17" w:history="1">
        <w:r w:rsidRPr="00820470">
          <w:rPr>
            <w:rFonts w:ascii="Times New Roman" w:hAnsi="Times New Roman" w:cs="Times New Roman"/>
            <w:sz w:val="20"/>
            <w:szCs w:val="20"/>
          </w:rPr>
          <w:t>статьи</w:t>
        </w:r>
        <w:proofErr w:type="gramEnd"/>
        <w:r w:rsidRPr="00820470">
          <w:rPr>
            <w:rFonts w:ascii="Times New Roman" w:hAnsi="Times New Roman" w:cs="Times New Roman"/>
            <w:sz w:val="20"/>
            <w:szCs w:val="20"/>
          </w:rPr>
          <w:t xml:space="preserve"> 1235</w:t>
        </w:r>
      </w:hyperlink>
      <w:r w:rsidRPr="00820470">
        <w:rPr>
          <w:rFonts w:ascii="Times New Roman" w:hAnsi="Times New Roman" w:cs="Times New Roman"/>
          <w:sz w:val="20"/>
          <w:szCs w:val="20"/>
        </w:rPr>
        <w:t xml:space="preserve"> ГК РФ распорядиться правом на результат интеллектуальной деятельности можно, заключив лицензионный договор. По лицензионному договору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В то же время в соответствии со </w:t>
      </w:r>
      <w:hyperlink r:id="rId18" w:history="1">
        <w:r w:rsidRPr="00820470">
          <w:rPr>
            <w:rFonts w:ascii="Times New Roman" w:hAnsi="Times New Roman" w:cs="Times New Roman"/>
            <w:sz w:val="20"/>
            <w:szCs w:val="20"/>
          </w:rPr>
          <w:t>статьей 1238</w:t>
        </w:r>
      </w:hyperlink>
      <w:r w:rsidRPr="00820470">
        <w:rPr>
          <w:rFonts w:ascii="Times New Roman" w:hAnsi="Times New Roman" w:cs="Times New Roman"/>
          <w:sz w:val="20"/>
          <w:szCs w:val="20"/>
        </w:rPr>
        <w:t xml:space="preserve"> ГК РФ при наличии согласия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820470">
        <w:rPr>
          <w:rFonts w:ascii="Times New Roman" w:hAnsi="Times New Roman" w:cs="Times New Roman"/>
          <w:sz w:val="20"/>
          <w:szCs w:val="20"/>
        </w:rPr>
        <w:t>сублицензионный</w:t>
      </w:r>
      <w:proofErr w:type="spellEnd"/>
      <w:r w:rsidRPr="00820470">
        <w:rPr>
          <w:rFonts w:ascii="Times New Roman" w:hAnsi="Times New Roman" w:cs="Times New Roman"/>
          <w:sz w:val="20"/>
          <w:szCs w:val="20"/>
        </w:rPr>
        <w:t xml:space="preserve"> договор).</w:t>
      </w:r>
    </w:p>
    <w:p w:rsidR="00820470" w:rsidRPr="00820470" w:rsidRDefault="00820470" w:rsidP="00820470">
      <w:pPr>
        <w:pStyle w:val="a5"/>
        <w:jc w:val="both"/>
        <w:rPr>
          <w:rFonts w:ascii="Times New Roman" w:hAnsi="Times New Roman" w:cs="Times New Roman"/>
          <w:sz w:val="20"/>
          <w:szCs w:val="20"/>
        </w:rPr>
      </w:pPr>
      <w:r w:rsidRPr="00820470">
        <w:rPr>
          <w:rFonts w:ascii="Times New Roman" w:hAnsi="Times New Roman" w:cs="Times New Roman"/>
          <w:sz w:val="20"/>
          <w:szCs w:val="20"/>
        </w:rPr>
        <w:t xml:space="preserve">Заключение лицензионного либо </w:t>
      </w:r>
      <w:proofErr w:type="spellStart"/>
      <w:r w:rsidRPr="00820470">
        <w:rPr>
          <w:rFonts w:ascii="Times New Roman" w:hAnsi="Times New Roman" w:cs="Times New Roman"/>
          <w:sz w:val="20"/>
          <w:szCs w:val="20"/>
        </w:rPr>
        <w:t>сублицензионного</w:t>
      </w:r>
      <w:proofErr w:type="spellEnd"/>
      <w:r w:rsidRPr="00820470">
        <w:rPr>
          <w:rFonts w:ascii="Times New Roman" w:hAnsi="Times New Roman" w:cs="Times New Roman"/>
          <w:sz w:val="20"/>
          <w:szCs w:val="20"/>
        </w:rPr>
        <w:t xml:space="preserve"> договора не влечет за собой переход исключительного права к лицензиату либо сублицензиату соответственно. Однако отсутствие исключительного права у участника (лицензиата либо сублицензиата) не может лишить его возможности участвовать в закупке, если предметом контракта является выдача сублицензии, либо когда заказчик приобретает право использования такого результата по основаниям, предусмотренным законом. Иной подход будет необоснованно ограничивать возможности одних участников </w:t>
      </w:r>
      <w:proofErr w:type="gramStart"/>
      <w:r w:rsidRPr="00820470">
        <w:rPr>
          <w:rFonts w:ascii="Times New Roman" w:hAnsi="Times New Roman" w:cs="Times New Roman"/>
          <w:sz w:val="20"/>
          <w:szCs w:val="20"/>
        </w:rPr>
        <w:t>закупки</w:t>
      </w:r>
      <w:proofErr w:type="gramEnd"/>
      <w:r w:rsidRPr="00820470">
        <w:rPr>
          <w:rFonts w:ascii="Times New Roman" w:hAnsi="Times New Roman" w:cs="Times New Roman"/>
          <w:sz w:val="20"/>
          <w:szCs w:val="20"/>
        </w:rPr>
        <w:t xml:space="preserve"> и создавать незаконные преимущества для других, ограничивая тем самым состав участников закупки.</w:t>
      </w:r>
    </w:p>
    <w:p w:rsidR="00820470" w:rsidRPr="00820470" w:rsidRDefault="00820470" w:rsidP="00820470">
      <w:pPr>
        <w:pStyle w:val="a5"/>
        <w:jc w:val="both"/>
        <w:rPr>
          <w:rFonts w:ascii="Times New Roman" w:hAnsi="Times New Roman" w:cs="Times New Roman"/>
          <w:sz w:val="20"/>
          <w:szCs w:val="20"/>
        </w:rPr>
      </w:pPr>
      <w:proofErr w:type="gramStart"/>
      <w:r w:rsidRPr="00820470">
        <w:rPr>
          <w:rFonts w:ascii="Times New Roman" w:hAnsi="Times New Roman" w:cs="Times New Roman"/>
          <w:sz w:val="20"/>
          <w:szCs w:val="20"/>
        </w:rPr>
        <w:t xml:space="preserve">Таким образом, установленное </w:t>
      </w:r>
      <w:hyperlink r:id="rId19" w:history="1">
        <w:r w:rsidRPr="00820470">
          <w:rPr>
            <w:rFonts w:ascii="Times New Roman" w:hAnsi="Times New Roman" w:cs="Times New Roman"/>
            <w:sz w:val="20"/>
            <w:szCs w:val="20"/>
          </w:rPr>
          <w:t>пунктом 8 части 1 статьи 31</w:t>
        </w:r>
      </w:hyperlink>
      <w:r w:rsidRPr="00820470">
        <w:rPr>
          <w:rFonts w:ascii="Times New Roman" w:hAnsi="Times New Roman" w:cs="Times New Roman"/>
          <w:sz w:val="20"/>
          <w:szCs w:val="20"/>
        </w:rPr>
        <w:t xml:space="preserve"> Закона N 44-ФЗ требование к участнику закупки обладать исключительными правами на результат интеллектуальной деятельности относится только к случаям, когда предметом контракта является отчуждение исключительного права, и не относится к случаям, когда предметом контракта является получение права использования результата интеллектуальной деятельности, в том числе посредством выдачи сублицензии, либо когда заказчик приобретает право</w:t>
      </w:r>
      <w:proofErr w:type="gramEnd"/>
      <w:r w:rsidRPr="00820470">
        <w:rPr>
          <w:rFonts w:ascii="Times New Roman" w:hAnsi="Times New Roman" w:cs="Times New Roman"/>
          <w:sz w:val="20"/>
          <w:szCs w:val="20"/>
        </w:rPr>
        <w:t xml:space="preserve"> использования такого результата по основаниям, предусмотренным законом (</w:t>
      </w:r>
      <w:hyperlink r:id="rId20" w:history="1">
        <w:r w:rsidRPr="00820470">
          <w:rPr>
            <w:rFonts w:ascii="Times New Roman" w:hAnsi="Times New Roman" w:cs="Times New Roman"/>
            <w:sz w:val="20"/>
            <w:szCs w:val="20"/>
          </w:rPr>
          <w:t>статьи 1272-1280</w:t>
        </w:r>
      </w:hyperlink>
      <w:r w:rsidRPr="00820470">
        <w:rPr>
          <w:rFonts w:ascii="Times New Roman" w:hAnsi="Times New Roman" w:cs="Times New Roman"/>
          <w:sz w:val="20"/>
          <w:szCs w:val="20"/>
        </w:rPr>
        <w:t xml:space="preserve"> ГК РФ).</w:t>
      </w:r>
    </w:p>
    <w:p w:rsidR="00820470" w:rsidRPr="00820470" w:rsidRDefault="00820470" w:rsidP="00820470">
      <w:pPr>
        <w:pStyle w:val="a5"/>
        <w:jc w:val="both"/>
        <w:rPr>
          <w:rFonts w:ascii="Times New Roman" w:hAnsi="Times New Roman" w:cs="Times New Roman"/>
          <w:sz w:val="20"/>
          <w:szCs w:val="20"/>
        </w:rPr>
      </w:pPr>
    </w:p>
    <w:p w:rsidR="00820470" w:rsidRPr="00820470" w:rsidRDefault="00820470" w:rsidP="00820470">
      <w:pPr>
        <w:pStyle w:val="a5"/>
        <w:jc w:val="both"/>
        <w:rPr>
          <w:rFonts w:ascii="Times New Roman" w:hAnsi="Times New Roman" w:cs="Times New Roman"/>
          <w:b/>
          <w:bCs/>
          <w:sz w:val="20"/>
          <w:szCs w:val="20"/>
          <w:shd w:val="clear" w:color="auto" w:fill="FFFFFF"/>
        </w:rPr>
      </w:pPr>
      <w:r w:rsidRPr="00820470">
        <w:rPr>
          <w:rFonts w:ascii="Times New Roman" w:hAnsi="Times New Roman" w:cs="Times New Roman"/>
          <w:sz w:val="20"/>
          <w:szCs w:val="20"/>
        </w:rPr>
        <w:t xml:space="preserve">3) </w:t>
      </w:r>
      <w:r w:rsidRPr="00820470">
        <w:rPr>
          <w:rFonts w:ascii="Times New Roman" w:hAnsi="Times New Roman" w:cs="Times New Roman"/>
          <w:sz w:val="20"/>
          <w:szCs w:val="20"/>
        </w:rPr>
        <w:t xml:space="preserve">Статья 63 </w:t>
      </w:r>
      <w:r w:rsidRPr="00820470">
        <w:rPr>
          <w:rFonts w:ascii="Times New Roman" w:hAnsi="Times New Roman" w:cs="Times New Roman"/>
          <w:b/>
          <w:bCs/>
          <w:sz w:val="20"/>
          <w:szCs w:val="20"/>
          <w:shd w:val="clear" w:color="auto" w:fill="FFFFFF"/>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820470">
        <w:rPr>
          <w:rFonts w:ascii="Times New Roman" w:hAnsi="Times New Roman" w:cs="Times New Roman"/>
          <w:bCs/>
          <w:sz w:val="20"/>
          <w:szCs w:val="20"/>
          <w:shd w:val="clear" w:color="auto" w:fill="FFFFFF"/>
        </w:rPr>
        <w:t>устанавливает:</w:t>
      </w:r>
    </w:p>
    <w:p w:rsidR="00820470" w:rsidRPr="00820470" w:rsidRDefault="00820470" w:rsidP="00820470">
      <w:pPr>
        <w:pStyle w:val="a5"/>
        <w:jc w:val="both"/>
        <w:rPr>
          <w:rFonts w:ascii="Times New Roman" w:hAnsi="Times New Roman" w:cs="Times New Roman"/>
          <w:i/>
          <w:sz w:val="20"/>
          <w:szCs w:val="20"/>
        </w:rPr>
      </w:pPr>
      <w:r w:rsidRPr="00820470">
        <w:rPr>
          <w:rFonts w:ascii="Times New Roman" w:hAnsi="Times New Roman" w:cs="Times New Roman"/>
          <w:b/>
          <w:bCs/>
          <w:i/>
          <w:sz w:val="20"/>
          <w:szCs w:val="20"/>
          <w:shd w:val="clear" w:color="auto" w:fill="FFFFFF"/>
        </w:rPr>
        <w:t>«</w:t>
      </w:r>
      <w:r w:rsidRPr="00820470">
        <w:rPr>
          <w:rStyle w:val="blk"/>
          <w:rFonts w:ascii="Times New Roman" w:hAnsi="Times New Roman" w:cs="Times New Roman"/>
          <w:i/>
          <w:sz w:val="20"/>
          <w:szCs w:val="20"/>
        </w:rPr>
        <w:t>1.Извещение о проведении электронного аукциона размещается заказчиком в единой информационной системе.</w:t>
      </w:r>
    </w:p>
    <w:p w:rsidR="00820470" w:rsidRPr="00820470" w:rsidRDefault="00820470" w:rsidP="00820470">
      <w:pPr>
        <w:pStyle w:val="a5"/>
        <w:jc w:val="both"/>
        <w:rPr>
          <w:rFonts w:ascii="Times New Roman" w:hAnsi="Times New Roman" w:cs="Times New Roman"/>
          <w:i/>
          <w:sz w:val="20"/>
          <w:szCs w:val="20"/>
        </w:rPr>
      </w:pPr>
      <w:bookmarkStart w:id="10" w:name="dst100808"/>
      <w:bookmarkEnd w:id="10"/>
      <w:r w:rsidRPr="00820470">
        <w:rPr>
          <w:rStyle w:val="blk"/>
          <w:rFonts w:ascii="Times New Roman" w:hAnsi="Times New Roman" w:cs="Times New Roman"/>
          <w:i/>
          <w:sz w:val="20"/>
          <w:szCs w:val="20"/>
        </w:rPr>
        <w:t>2. В случае</w:t>
      </w:r>
      <w:proofErr w:type="gramStart"/>
      <w:r w:rsidRPr="00820470">
        <w:rPr>
          <w:rStyle w:val="blk"/>
          <w:rFonts w:ascii="Times New Roman" w:hAnsi="Times New Roman" w:cs="Times New Roman"/>
          <w:i/>
          <w:sz w:val="20"/>
          <w:szCs w:val="20"/>
        </w:rPr>
        <w:t>,</w:t>
      </w:r>
      <w:proofErr w:type="gramEnd"/>
      <w:r w:rsidRPr="00820470">
        <w:rPr>
          <w:rStyle w:val="blk"/>
          <w:rFonts w:ascii="Times New Roman" w:hAnsi="Times New Roman" w:cs="Times New Roman"/>
          <w:i/>
          <w:sz w:val="20"/>
          <w:szCs w:val="20"/>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20470" w:rsidRPr="00820470" w:rsidRDefault="00820470" w:rsidP="00820470">
      <w:pPr>
        <w:pStyle w:val="a5"/>
        <w:jc w:val="both"/>
        <w:rPr>
          <w:rFonts w:ascii="Times New Roman" w:hAnsi="Times New Roman" w:cs="Times New Roman"/>
          <w:i/>
          <w:sz w:val="20"/>
          <w:szCs w:val="20"/>
        </w:rPr>
      </w:pPr>
      <w:bookmarkStart w:id="11" w:name="dst100809"/>
      <w:bookmarkEnd w:id="11"/>
      <w:r w:rsidRPr="00820470">
        <w:rPr>
          <w:rStyle w:val="blk"/>
          <w:rFonts w:ascii="Times New Roman" w:hAnsi="Times New Roman" w:cs="Times New Roman"/>
          <w:i/>
          <w:sz w:val="20"/>
          <w:szCs w:val="20"/>
        </w:rPr>
        <w:t>3. В случае</w:t>
      </w:r>
      <w:proofErr w:type="gramStart"/>
      <w:r w:rsidRPr="00820470">
        <w:rPr>
          <w:rStyle w:val="blk"/>
          <w:rFonts w:ascii="Times New Roman" w:hAnsi="Times New Roman" w:cs="Times New Roman"/>
          <w:i/>
          <w:sz w:val="20"/>
          <w:szCs w:val="20"/>
        </w:rPr>
        <w:t>,</w:t>
      </w:r>
      <w:proofErr w:type="gramEnd"/>
      <w:r w:rsidRPr="00820470">
        <w:rPr>
          <w:rStyle w:val="blk"/>
          <w:rFonts w:ascii="Times New Roman" w:hAnsi="Times New Roman" w:cs="Times New Roman"/>
          <w:i/>
          <w:sz w:val="20"/>
          <w:szCs w:val="20"/>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20470" w:rsidRPr="00820470" w:rsidRDefault="00820470" w:rsidP="00820470">
      <w:pPr>
        <w:pStyle w:val="a5"/>
        <w:jc w:val="both"/>
        <w:rPr>
          <w:rFonts w:ascii="Times New Roman" w:hAnsi="Times New Roman" w:cs="Times New Roman"/>
          <w:i/>
          <w:sz w:val="20"/>
          <w:szCs w:val="20"/>
        </w:rPr>
      </w:pPr>
      <w:bookmarkStart w:id="12" w:name="dst100810"/>
      <w:bookmarkEnd w:id="12"/>
      <w:r w:rsidRPr="00820470">
        <w:rPr>
          <w:rStyle w:val="blk"/>
          <w:rFonts w:ascii="Times New Roman" w:hAnsi="Times New Roman" w:cs="Times New Roman"/>
          <w:i/>
          <w:sz w:val="20"/>
          <w:szCs w:val="20"/>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820470">
        <w:rPr>
          <w:rStyle w:val="blk"/>
          <w:rFonts w:ascii="Times New Roman" w:hAnsi="Times New Roman" w:cs="Times New Roman"/>
          <w:i/>
          <w:sz w:val="20"/>
          <w:szCs w:val="20"/>
        </w:rPr>
        <w:t>разместить</w:t>
      </w:r>
      <w:proofErr w:type="gramEnd"/>
      <w:r w:rsidRPr="00820470">
        <w:rPr>
          <w:rStyle w:val="blk"/>
          <w:rFonts w:ascii="Times New Roman" w:hAnsi="Times New Roman" w:cs="Times New Roman"/>
          <w:i/>
          <w:sz w:val="20"/>
          <w:szCs w:val="20"/>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w:t>
      </w:r>
      <w:r w:rsidRPr="00820470">
        <w:rPr>
          <w:rStyle w:val="apple-converted-space"/>
          <w:rFonts w:ascii="Times New Roman" w:hAnsi="Times New Roman" w:cs="Times New Roman"/>
          <w:i/>
          <w:sz w:val="20"/>
          <w:szCs w:val="20"/>
        </w:rPr>
        <w:t> </w:t>
      </w:r>
      <w:hyperlink r:id="rId21" w:anchor="dst100807" w:history="1">
        <w:r w:rsidRPr="00820470">
          <w:rPr>
            <w:rStyle w:val="a4"/>
            <w:rFonts w:ascii="Times New Roman" w:hAnsi="Times New Roman" w:cs="Times New Roman"/>
            <w:i/>
            <w:color w:val="auto"/>
            <w:sz w:val="20"/>
            <w:szCs w:val="20"/>
          </w:rPr>
          <w:t>частью 1</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настоящей статьи размещения.</w:t>
      </w:r>
    </w:p>
    <w:p w:rsidR="00820470" w:rsidRPr="00820470" w:rsidRDefault="00820470" w:rsidP="00820470">
      <w:pPr>
        <w:pStyle w:val="a5"/>
        <w:jc w:val="both"/>
        <w:rPr>
          <w:rFonts w:ascii="Times New Roman" w:hAnsi="Times New Roman" w:cs="Times New Roman"/>
          <w:i/>
          <w:sz w:val="20"/>
          <w:szCs w:val="20"/>
        </w:rPr>
      </w:pPr>
      <w:bookmarkStart w:id="13" w:name="dst100811"/>
      <w:bookmarkEnd w:id="13"/>
      <w:r w:rsidRPr="00820470">
        <w:rPr>
          <w:rStyle w:val="blk"/>
          <w:rFonts w:ascii="Times New Roman" w:hAnsi="Times New Roman" w:cs="Times New Roman"/>
          <w:i/>
          <w:sz w:val="20"/>
          <w:szCs w:val="20"/>
        </w:rPr>
        <w:t>5. В извещении о проведении электронного аукциона наряду с информацией, указанной в</w:t>
      </w:r>
      <w:r w:rsidRPr="00820470">
        <w:rPr>
          <w:rStyle w:val="apple-converted-space"/>
          <w:rFonts w:ascii="Times New Roman" w:hAnsi="Times New Roman" w:cs="Times New Roman"/>
          <w:i/>
          <w:sz w:val="20"/>
          <w:szCs w:val="20"/>
        </w:rPr>
        <w:t> </w:t>
      </w:r>
      <w:hyperlink r:id="rId22" w:anchor="dst100498" w:history="1">
        <w:r w:rsidRPr="00820470">
          <w:rPr>
            <w:rStyle w:val="a4"/>
            <w:rFonts w:ascii="Times New Roman" w:hAnsi="Times New Roman" w:cs="Times New Roman"/>
            <w:i/>
            <w:color w:val="auto"/>
            <w:sz w:val="20"/>
            <w:szCs w:val="20"/>
          </w:rPr>
          <w:t>статье 42</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настоящего Федерального закона, указываются:</w:t>
      </w:r>
    </w:p>
    <w:p w:rsidR="00820470" w:rsidRPr="00820470" w:rsidRDefault="00820470" w:rsidP="00820470">
      <w:pPr>
        <w:pStyle w:val="a5"/>
        <w:jc w:val="both"/>
        <w:rPr>
          <w:rFonts w:ascii="Times New Roman" w:hAnsi="Times New Roman" w:cs="Times New Roman"/>
          <w:i/>
          <w:sz w:val="20"/>
          <w:szCs w:val="20"/>
        </w:rPr>
      </w:pPr>
      <w:bookmarkStart w:id="14" w:name="dst100812"/>
      <w:bookmarkEnd w:id="14"/>
      <w:r w:rsidRPr="00820470">
        <w:rPr>
          <w:rStyle w:val="blk"/>
          <w:rFonts w:ascii="Times New Roman" w:hAnsi="Times New Roman" w:cs="Times New Roman"/>
          <w:i/>
          <w:sz w:val="20"/>
          <w:szCs w:val="20"/>
        </w:rPr>
        <w:t>1) адрес электронной площадки в информационно-телекоммуникационной сети "Интернет";</w:t>
      </w:r>
    </w:p>
    <w:p w:rsidR="00820470" w:rsidRPr="00820470" w:rsidRDefault="00820470" w:rsidP="00820470">
      <w:pPr>
        <w:pStyle w:val="a5"/>
        <w:jc w:val="both"/>
        <w:rPr>
          <w:rFonts w:ascii="Times New Roman" w:hAnsi="Times New Roman" w:cs="Times New Roman"/>
          <w:i/>
          <w:sz w:val="20"/>
          <w:szCs w:val="20"/>
        </w:rPr>
      </w:pPr>
      <w:bookmarkStart w:id="15" w:name="dst100813"/>
      <w:bookmarkEnd w:id="15"/>
      <w:r w:rsidRPr="00820470">
        <w:rPr>
          <w:rStyle w:val="blk"/>
          <w:rFonts w:ascii="Times New Roman" w:hAnsi="Times New Roman" w:cs="Times New Roman"/>
          <w:i/>
          <w:sz w:val="20"/>
          <w:szCs w:val="20"/>
        </w:rPr>
        <w:t>2) дата окончания срока рассмотрения заявок на участие в таком аукционе в соответствии с</w:t>
      </w:r>
      <w:r w:rsidRPr="00820470">
        <w:rPr>
          <w:rStyle w:val="apple-converted-space"/>
          <w:rFonts w:ascii="Times New Roman" w:hAnsi="Times New Roman" w:cs="Times New Roman"/>
          <w:i/>
          <w:sz w:val="20"/>
          <w:szCs w:val="20"/>
        </w:rPr>
        <w:t> </w:t>
      </w:r>
      <w:hyperlink r:id="rId23" w:anchor="dst100881" w:history="1">
        <w:r w:rsidRPr="00820470">
          <w:rPr>
            <w:rStyle w:val="a4"/>
            <w:rFonts w:ascii="Times New Roman" w:hAnsi="Times New Roman" w:cs="Times New Roman"/>
            <w:i/>
            <w:color w:val="auto"/>
            <w:sz w:val="20"/>
            <w:szCs w:val="20"/>
          </w:rPr>
          <w:t>частью 2 статьи 67</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настоящего Федерального закона;</w:t>
      </w:r>
    </w:p>
    <w:p w:rsidR="00820470" w:rsidRPr="00820470" w:rsidRDefault="00820470" w:rsidP="00820470">
      <w:pPr>
        <w:pStyle w:val="a5"/>
        <w:jc w:val="both"/>
        <w:rPr>
          <w:rFonts w:ascii="Times New Roman" w:hAnsi="Times New Roman" w:cs="Times New Roman"/>
          <w:i/>
          <w:sz w:val="20"/>
          <w:szCs w:val="20"/>
        </w:rPr>
      </w:pPr>
      <w:bookmarkStart w:id="16" w:name="dst100814"/>
      <w:bookmarkEnd w:id="16"/>
      <w:r w:rsidRPr="00820470">
        <w:rPr>
          <w:rStyle w:val="blk"/>
          <w:rFonts w:ascii="Times New Roman" w:hAnsi="Times New Roman" w:cs="Times New Roman"/>
          <w:i/>
          <w:sz w:val="20"/>
          <w:szCs w:val="20"/>
        </w:rPr>
        <w:t>3) дата проведения такого аукциона в соответствии с</w:t>
      </w:r>
      <w:r w:rsidRPr="00820470">
        <w:rPr>
          <w:rStyle w:val="apple-converted-space"/>
          <w:rFonts w:ascii="Times New Roman" w:hAnsi="Times New Roman" w:cs="Times New Roman"/>
          <w:i/>
          <w:sz w:val="20"/>
          <w:szCs w:val="20"/>
        </w:rPr>
        <w:t> </w:t>
      </w:r>
      <w:hyperlink r:id="rId24" w:anchor="dst100897" w:history="1">
        <w:r w:rsidRPr="00820470">
          <w:rPr>
            <w:rStyle w:val="a4"/>
            <w:rFonts w:ascii="Times New Roman" w:hAnsi="Times New Roman" w:cs="Times New Roman"/>
            <w:i/>
            <w:color w:val="auto"/>
            <w:sz w:val="20"/>
            <w:szCs w:val="20"/>
          </w:rPr>
          <w:t>частью 3 статьи 68</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настоящего Федерального закона. В случае</w:t>
      </w:r>
      <w:proofErr w:type="gramStart"/>
      <w:r w:rsidRPr="00820470">
        <w:rPr>
          <w:rStyle w:val="blk"/>
          <w:rFonts w:ascii="Times New Roman" w:hAnsi="Times New Roman" w:cs="Times New Roman"/>
          <w:i/>
          <w:sz w:val="20"/>
          <w:szCs w:val="20"/>
        </w:rPr>
        <w:t>,</w:t>
      </w:r>
      <w:proofErr w:type="gramEnd"/>
      <w:r w:rsidRPr="00820470">
        <w:rPr>
          <w:rStyle w:val="blk"/>
          <w:rFonts w:ascii="Times New Roman" w:hAnsi="Times New Roman" w:cs="Times New Roman"/>
          <w:i/>
          <w:sz w:val="20"/>
          <w:szCs w:val="20"/>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20470" w:rsidRPr="00820470" w:rsidRDefault="00820470" w:rsidP="00820470">
      <w:pPr>
        <w:pStyle w:val="a5"/>
        <w:jc w:val="both"/>
        <w:rPr>
          <w:rFonts w:ascii="Times New Roman" w:hAnsi="Times New Roman" w:cs="Times New Roman"/>
          <w:i/>
          <w:sz w:val="20"/>
          <w:szCs w:val="20"/>
        </w:rPr>
      </w:pPr>
      <w:bookmarkStart w:id="17" w:name="dst101752"/>
      <w:bookmarkEnd w:id="17"/>
      <w:r w:rsidRPr="00820470">
        <w:rPr>
          <w:rStyle w:val="blk"/>
          <w:rFonts w:ascii="Times New Roman" w:hAnsi="Times New Roman" w:cs="Times New Roman"/>
          <w:i/>
          <w:sz w:val="20"/>
          <w:szCs w:val="20"/>
        </w:rPr>
        <w:t>4) размер обеспечения заявок на участие в таком аукционе;</w:t>
      </w:r>
    </w:p>
    <w:p w:rsidR="00820470" w:rsidRPr="00820470" w:rsidRDefault="00820470" w:rsidP="00820470">
      <w:pPr>
        <w:pStyle w:val="a5"/>
        <w:jc w:val="both"/>
        <w:rPr>
          <w:rFonts w:ascii="Times New Roman" w:hAnsi="Times New Roman" w:cs="Times New Roman"/>
          <w:i/>
          <w:sz w:val="20"/>
          <w:szCs w:val="20"/>
        </w:rPr>
      </w:pPr>
      <w:bookmarkStart w:id="18" w:name="dst100816"/>
      <w:bookmarkEnd w:id="18"/>
      <w:r w:rsidRPr="00820470">
        <w:rPr>
          <w:rStyle w:val="blk"/>
          <w:rFonts w:ascii="Times New Roman" w:hAnsi="Times New Roman" w:cs="Times New Roman"/>
          <w:i/>
          <w:sz w:val="20"/>
          <w:szCs w:val="20"/>
        </w:rPr>
        <w:lastRenderedPageBreak/>
        <w:t>5) преимущества, предоставляемые заказчиком в соответствии со</w:t>
      </w:r>
      <w:r w:rsidRPr="00820470">
        <w:rPr>
          <w:rStyle w:val="apple-converted-space"/>
          <w:rFonts w:ascii="Times New Roman" w:hAnsi="Times New Roman" w:cs="Times New Roman"/>
          <w:i/>
          <w:sz w:val="20"/>
          <w:szCs w:val="20"/>
        </w:rPr>
        <w:t> </w:t>
      </w:r>
      <w:hyperlink r:id="rId25" w:anchor="dst100319" w:history="1">
        <w:r w:rsidRPr="00820470">
          <w:rPr>
            <w:rStyle w:val="a4"/>
            <w:rFonts w:ascii="Times New Roman" w:hAnsi="Times New Roman" w:cs="Times New Roman"/>
            <w:i/>
            <w:color w:val="auto"/>
            <w:sz w:val="20"/>
            <w:szCs w:val="20"/>
          </w:rPr>
          <w:t>статьями 28</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w:t>
      </w:r>
      <w:r w:rsidRPr="00820470">
        <w:rPr>
          <w:rStyle w:val="apple-converted-space"/>
          <w:rFonts w:ascii="Times New Roman" w:hAnsi="Times New Roman" w:cs="Times New Roman"/>
          <w:i/>
          <w:sz w:val="20"/>
          <w:szCs w:val="20"/>
        </w:rPr>
        <w:t> </w:t>
      </w:r>
      <w:hyperlink r:id="rId26" w:anchor="dst100326" w:history="1">
        <w:r w:rsidRPr="00820470">
          <w:rPr>
            <w:rStyle w:val="a4"/>
            <w:rFonts w:ascii="Times New Roman" w:hAnsi="Times New Roman" w:cs="Times New Roman"/>
            <w:i/>
            <w:color w:val="auto"/>
            <w:sz w:val="20"/>
            <w:szCs w:val="20"/>
          </w:rPr>
          <w:t>30</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настоящего Федерального закона;</w:t>
      </w:r>
    </w:p>
    <w:p w:rsidR="00820470" w:rsidRPr="00820470" w:rsidRDefault="00820470" w:rsidP="00820470">
      <w:pPr>
        <w:pStyle w:val="a5"/>
        <w:jc w:val="both"/>
        <w:rPr>
          <w:rFonts w:ascii="Times New Roman" w:hAnsi="Times New Roman" w:cs="Times New Roman"/>
          <w:i/>
          <w:sz w:val="20"/>
          <w:szCs w:val="20"/>
        </w:rPr>
      </w:pPr>
      <w:bookmarkStart w:id="19" w:name="dst80"/>
      <w:bookmarkEnd w:id="19"/>
      <w:proofErr w:type="gramStart"/>
      <w:r w:rsidRPr="00820470">
        <w:rPr>
          <w:rStyle w:val="blk"/>
          <w:rFonts w:ascii="Times New Roman" w:hAnsi="Times New Roman" w:cs="Times New Roman"/>
          <w:i/>
          <w:sz w:val="20"/>
          <w:szCs w:val="20"/>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w:t>
      </w:r>
      <w:r w:rsidRPr="00820470">
        <w:rPr>
          <w:rStyle w:val="apple-converted-space"/>
          <w:rFonts w:ascii="Times New Roman" w:hAnsi="Times New Roman" w:cs="Times New Roman"/>
          <w:i/>
          <w:sz w:val="20"/>
          <w:szCs w:val="20"/>
        </w:rPr>
        <w:t> </w:t>
      </w:r>
      <w:hyperlink r:id="rId27" w:anchor="dst100336" w:history="1">
        <w:r w:rsidRPr="00820470">
          <w:rPr>
            <w:rStyle w:val="a4"/>
            <w:rFonts w:ascii="Times New Roman" w:hAnsi="Times New Roman" w:cs="Times New Roman"/>
            <w:i/>
            <w:color w:val="auto"/>
            <w:sz w:val="20"/>
            <w:szCs w:val="20"/>
          </w:rPr>
          <w:t>пунктом 1 части 1</w:t>
        </w:r>
      </w:hyperlink>
      <w:r w:rsidRPr="00820470">
        <w:rPr>
          <w:rStyle w:val="blk"/>
          <w:rFonts w:ascii="Times New Roman" w:hAnsi="Times New Roman" w:cs="Times New Roman"/>
          <w:i/>
          <w:sz w:val="20"/>
          <w:szCs w:val="20"/>
        </w:rPr>
        <w:t>,</w:t>
      </w:r>
      <w:r w:rsidRPr="00820470">
        <w:rPr>
          <w:rStyle w:val="apple-converted-space"/>
          <w:rFonts w:ascii="Times New Roman" w:hAnsi="Times New Roman" w:cs="Times New Roman"/>
          <w:i/>
          <w:sz w:val="20"/>
          <w:szCs w:val="20"/>
        </w:rPr>
        <w:t> </w:t>
      </w:r>
      <w:hyperlink r:id="rId28" w:anchor="dst100344" w:history="1">
        <w:r w:rsidRPr="00820470">
          <w:rPr>
            <w:rStyle w:val="a4"/>
            <w:rFonts w:ascii="Times New Roman" w:hAnsi="Times New Roman" w:cs="Times New Roman"/>
            <w:i/>
            <w:color w:val="auto"/>
            <w:sz w:val="20"/>
            <w:szCs w:val="20"/>
          </w:rPr>
          <w:t>частями 2</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и</w:t>
      </w:r>
      <w:r w:rsidRPr="00820470">
        <w:rPr>
          <w:rStyle w:val="apple-converted-space"/>
          <w:rFonts w:ascii="Times New Roman" w:hAnsi="Times New Roman" w:cs="Times New Roman"/>
          <w:i/>
          <w:sz w:val="20"/>
          <w:szCs w:val="20"/>
        </w:rPr>
        <w:t> </w:t>
      </w:r>
      <w:hyperlink r:id="rId29" w:anchor="dst74" w:history="1">
        <w:r w:rsidRPr="00820470">
          <w:rPr>
            <w:rStyle w:val="a4"/>
            <w:rFonts w:ascii="Times New Roman" w:hAnsi="Times New Roman" w:cs="Times New Roman"/>
            <w:i/>
            <w:color w:val="auto"/>
            <w:sz w:val="20"/>
            <w:szCs w:val="20"/>
          </w:rPr>
          <w:t>2.1</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(при наличии таких требований) статьи 31 настоящего Федерального закона, а также требование, предъявляемое к участникам такого аукциона в соответствии с</w:t>
      </w:r>
      <w:r w:rsidRPr="00820470">
        <w:rPr>
          <w:rStyle w:val="apple-converted-space"/>
          <w:rFonts w:ascii="Times New Roman" w:hAnsi="Times New Roman" w:cs="Times New Roman"/>
          <w:i/>
          <w:sz w:val="20"/>
          <w:szCs w:val="20"/>
        </w:rPr>
        <w:t> </w:t>
      </w:r>
      <w:hyperlink r:id="rId30" w:anchor="dst101710" w:history="1">
        <w:r w:rsidRPr="00820470">
          <w:rPr>
            <w:rStyle w:val="a4"/>
            <w:rFonts w:ascii="Times New Roman" w:hAnsi="Times New Roman" w:cs="Times New Roman"/>
            <w:i/>
            <w:color w:val="auto"/>
            <w:sz w:val="20"/>
            <w:szCs w:val="20"/>
          </w:rPr>
          <w:t>частью 1.1</w:t>
        </w:r>
      </w:hyperlink>
      <w:r w:rsidRPr="00820470">
        <w:rPr>
          <w:rStyle w:val="apple-converted-space"/>
          <w:rFonts w:ascii="Times New Roman" w:hAnsi="Times New Roman" w:cs="Times New Roman"/>
          <w:i/>
          <w:sz w:val="20"/>
          <w:szCs w:val="20"/>
        </w:rPr>
        <w:t> </w:t>
      </w:r>
      <w:r w:rsidRPr="00820470">
        <w:rPr>
          <w:rStyle w:val="blk"/>
          <w:rFonts w:ascii="Times New Roman" w:hAnsi="Times New Roman" w:cs="Times New Roman"/>
          <w:i/>
          <w:sz w:val="20"/>
          <w:szCs w:val="20"/>
        </w:rPr>
        <w:t>(при наличии такого требования) статьи 31 настоящего Федерального закона;</w:t>
      </w:r>
      <w:proofErr w:type="gramEnd"/>
    </w:p>
    <w:p w:rsidR="00820470" w:rsidRPr="00820470" w:rsidRDefault="00820470" w:rsidP="00820470">
      <w:pPr>
        <w:pStyle w:val="a5"/>
        <w:jc w:val="both"/>
        <w:rPr>
          <w:rFonts w:ascii="Times New Roman" w:hAnsi="Times New Roman" w:cs="Times New Roman"/>
          <w:i/>
          <w:sz w:val="20"/>
          <w:szCs w:val="20"/>
        </w:rPr>
      </w:pPr>
      <w:bookmarkStart w:id="20" w:name="dst100818"/>
      <w:bookmarkEnd w:id="20"/>
      <w:r w:rsidRPr="00820470">
        <w:rPr>
          <w:rStyle w:val="blk"/>
          <w:rFonts w:ascii="Times New Roman" w:hAnsi="Times New Roman" w:cs="Times New Roman"/>
          <w:i/>
          <w:sz w:val="20"/>
          <w:szCs w:val="20"/>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20470" w:rsidRPr="00820470" w:rsidRDefault="00820470" w:rsidP="00820470">
      <w:pPr>
        <w:pStyle w:val="a5"/>
        <w:jc w:val="both"/>
        <w:rPr>
          <w:rFonts w:ascii="Times New Roman" w:hAnsi="Times New Roman" w:cs="Times New Roman"/>
          <w:b/>
          <w:bCs/>
          <w:i/>
          <w:sz w:val="20"/>
          <w:szCs w:val="20"/>
          <w:shd w:val="clear" w:color="auto" w:fill="FFFFFF"/>
        </w:rPr>
      </w:pPr>
      <w:bookmarkStart w:id="21" w:name="dst101898"/>
      <w:bookmarkEnd w:id="21"/>
      <w:r w:rsidRPr="00820470">
        <w:rPr>
          <w:rStyle w:val="blk"/>
          <w:rFonts w:ascii="Times New Roman" w:hAnsi="Times New Roman" w:cs="Times New Roman"/>
          <w:i/>
          <w:sz w:val="20"/>
          <w:szCs w:val="20"/>
        </w:rPr>
        <w:t xml:space="preserve">6. Заказчик вправе принять решение о внесении изменений в извещение о проведении электронного аукциона не </w:t>
      </w:r>
      <w:proofErr w:type="gramStart"/>
      <w:r w:rsidRPr="00820470">
        <w:rPr>
          <w:rStyle w:val="blk"/>
          <w:rFonts w:ascii="Times New Roman" w:hAnsi="Times New Roman" w:cs="Times New Roman"/>
          <w:i/>
          <w:sz w:val="20"/>
          <w:szCs w:val="20"/>
        </w:rPr>
        <w:t>позднее</w:t>
      </w:r>
      <w:proofErr w:type="gramEnd"/>
      <w:r w:rsidRPr="00820470">
        <w:rPr>
          <w:rStyle w:val="blk"/>
          <w:rFonts w:ascii="Times New Roman" w:hAnsi="Times New Roman" w:cs="Times New Roman"/>
          <w:i/>
          <w:sz w:val="20"/>
          <w:szCs w:val="20"/>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820470">
        <w:rPr>
          <w:rStyle w:val="blk"/>
          <w:rFonts w:ascii="Times New Roman" w:hAnsi="Times New Roman" w:cs="Times New Roman"/>
          <w:i/>
          <w:sz w:val="20"/>
          <w:szCs w:val="20"/>
        </w:rPr>
        <w:t>с даты принятия</w:t>
      </w:r>
      <w:proofErr w:type="gramEnd"/>
      <w:r w:rsidRPr="00820470">
        <w:rPr>
          <w:rStyle w:val="blk"/>
          <w:rFonts w:ascii="Times New Roman" w:hAnsi="Times New Roman" w:cs="Times New Roman"/>
          <w:i/>
          <w:sz w:val="20"/>
          <w:szCs w:val="20"/>
        </w:rPr>
        <w:t xml:space="preserve"> данного решения заказчик размещает в единой информационной системе указанные изменения. </w:t>
      </w:r>
      <w:proofErr w:type="gramStart"/>
      <w:r w:rsidRPr="00820470">
        <w:rPr>
          <w:rStyle w:val="blk"/>
          <w:rFonts w:ascii="Times New Roman" w:hAnsi="Times New Roman" w:cs="Times New Roman"/>
          <w:i/>
          <w:sz w:val="20"/>
          <w:szCs w:val="20"/>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820470">
        <w:rPr>
          <w:rStyle w:val="blk"/>
          <w:rFonts w:ascii="Times New Roman" w:hAnsi="Times New Roman" w:cs="Times New Roman"/>
          <w:i/>
          <w:sz w:val="20"/>
          <w:szCs w:val="20"/>
        </w:rPr>
        <w:t xml:space="preserve"> менее чем семь дней</w:t>
      </w:r>
      <w:r w:rsidRPr="00820470">
        <w:rPr>
          <w:rFonts w:ascii="Times New Roman" w:hAnsi="Times New Roman" w:cs="Times New Roman"/>
          <w:b/>
          <w:bCs/>
          <w:i/>
          <w:sz w:val="20"/>
          <w:szCs w:val="20"/>
          <w:shd w:val="clear" w:color="auto" w:fill="FFFFFF"/>
        </w:rPr>
        <w:t>».</w:t>
      </w:r>
    </w:p>
    <w:p w:rsidR="00820470" w:rsidRPr="00820470" w:rsidRDefault="00820470" w:rsidP="00820470">
      <w:pPr>
        <w:pStyle w:val="a5"/>
        <w:jc w:val="both"/>
        <w:rPr>
          <w:rFonts w:ascii="Times New Roman" w:hAnsi="Times New Roman" w:cs="Times New Roman"/>
          <w:bCs/>
          <w:iCs/>
          <w:sz w:val="20"/>
          <w:szCs w:val="20"/>
        </w:rPr>
      </w:pPr>
      <w:proofErr w:type="gramStart"/>
      <w:r w:rsidRPr="00820470">
        <w:rPr>
          <w:rFonts w:ascii="Times New Roman" w:hAnsi="Times New Roman" w:cs="Times New Roman"/>
          <w:sz w:val="20"/>
          <w:szCs w:val="20"/>
        </w:rPr>
        <w:t xml:space="preserve">С 01.01.2016 на территории </w:t>
      </w:r>
      <w:r w:rsidRPr="00820470">
        <w:rPr>
          <w:rFonts w:ascii="Times New Roman" w:hAnsi="Times New Roman" w:cs="Times New Roman"/>
          <w:bCs/>
          <w:iCs/>
          <w:sz w:val="20"/>
          <w:szCs w:val="20"/>
        </w:rPr>
        <w:t xml:space="preserve">Российской Федерации запрещено выполнение работ, </w:t>
      </w:r>
      <w:r w:rsidRPr="00820470">
        <w:rPr>
          <w:rFonts w:ascii="Times New Roman" w:hAnsi="Times New Roman" w:cs="Times New Roman"/>
          <w:sz w:val="20"/>
          <w:szCs w:val="20"/>
        </w:rPr>
        <w:t>оказание услуг для обеспечения государственных и муниципальных нужд</w:t>
      </w:r>
      <w:r w:rsidRPr="00820470">
        <w:rPr>
          <w:rFonts w:ascii="Times New Roman" w:hAnsi="Times New Roman" w:cs="Times New Roman"/>
          <w:bCs/>
          <w:iCs/>
          <w:sz w:val="20"/>
          <w:szCs w:val="20"/>
        </w:rPr>
        <w:t xml:space="preserve">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РФ от 29.12.2015 № 1457 «О перечне отдельных видов работ (услуг), выполнение (оказание) которых</w:t>
      </w:r>
      <w:proofErr w:type="gramEnd"/>
      <w:r w:rsidRPr="00820470">
        <w:rPr>
          <w:rFonts w:ascii="Times New Roman" w:hAnsi="Times New Roman" w:cs="Times New Roman"/>
          <w:bCs/>
          <w:iCs/>
          <w:sz w:val="20"/>
          <w:szCs w:val="20"/>
        </w:rPr>
        <w:t xml:space="preserve"> </w:t>
      </w:r>
      <w:proofErr w:type="gramStart"/>
      <w:r w:rsidRPr="00820470">
        <w:rPr>
          <w:rFonts w:ascii="Times New Roman" w:hAnsi="Times New Roman" w:cs="Times New Roman"/>
          <w:bCs/>
          <w:iCs/>
          <w:sz w:val="20"/>
          <w:szCs w:val="20"/>
        </w:rPr>
        <w:t>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w:t>
      </w:r>
      <w:proofErr w:type="gramEnd"/>
      <w:r w:rsidRPr="00820470">
        <w:rPr>
          <w:rFonts w:ascii="Times New Roman" w:hAnsi="Times New Roman" w:cs="Times New Roman"/>
          <w:bCs/>
          <w:iCs/>
          <w:sz w:val="20"/>
          <w:szCs w:val="20"/>
        </w:rPr>
        <w:t xml:space="preserve"> </w:t>
      </w:r>
      <w:proofErr w:type="gramStart"/>
      <w:r w:rsidRPr="00820470">
        <w:rPr>
          <w:rFonts w:ascii="Times New Roman" w:hAnsi="Times New Roman" w:cs="Times New Roman"/>
          <w:bCs/>
          <w:iCs/>
          <w:sz w:val="20"/>
          <w:szCs w:val="20"/>
        </w:rPr>
        <w:t>применении</w:t>
      </w:r>
      <w:proofErr w:type="gramEnd"/>
      <w:r w:rsidRPr="00820470">
        <w:rPr>
          <w:rFonts w:ascii="Times New Roman" w:hAnsi="Times New Roman" w:cs="Times New Roman"/>
          <w:bCs/>
          <w:iCs/>
          <w:sz w:val="20"/>
          <w:szCs w:val="20"/>
        </w:rPr>
        <w:t xml:space="preserve"> специальных экономических мер в отношении Турецкой Республики». </w:t>
      </w:r>
      <w:proofErr w:type="gramStart"/>
      <w:r w:rsidRPr="00820470">
        <w:rPr>
          <w:rFonts w:ascii="Times New Roman" w:hAnsi="Times New Roman" w:cs="Times New Roman"/>
          <w:bCs/>
          <w:iCs/>
          <w:sz w:val="20"/>
          <w:szCs w:val="20"/>
        </w:rPr>
        <w:t>Заказчик</w:t>
      </w:r>
      <w:proofErr w:type="gramEnd"/>
      <w:r w:rsidRPr="00820470">
        <w:rPr>
          <w:rFonts w:ascii="Times New Roman" w:hAnsi="Times New Roman" w:cs="Times New Roman"/>
          <w:bCs/>
          <w:iCs/>
          <w:sz w:val="20"/>
          <w:szCs w:val="20"/>
        </w:rPr>
        <w:t xml:space="preserve"> данный запрет в Извещении о проведении Аукциона не отражает, следовательно, нарушает положения п.7 ч.5 ст.63 Закона о контрактной системе.</w:t>
      </w:r>
    </w:p>
    <w:p w:rsidR="00820470" w:rsidRPr="00D10697" w:rsidRDefault="00820470" w:rsidP="00820470">
      <w:pPr>
        <w:pStyle w:val="a5"/>
        <w:jc w:val="both"/>
        <w:rPr>
          <w:rFonts w:ascii="Times New Roman" w:hAnsi="Times New Roman" w:cs="Times New Roman"/>
          <w:sz w:val="20"/>
          <w:szCs w:val="20"/>
        </w:rPr>
      </w:pPr>
    </w:p>
    <w:p w:rsidR="00CA1B75" w:rsidRPr="00D347CE" w:rsidRDefault="00CA1B75" w:rsidP="00094670">
      <w:pPr>
        <w:pStyle w:val="a5"/>
        <w:rPr>
          <w:rFonts w:ascii="Times New Roman" w:hAnsi="Times New Roman" w:cs="Times New Roman"/>
          <w:sz w:val="20"/>
          <w:szCs w:val="20"/>
        </w:rPr>
      </w:pPr>
    </w:p>
    <w:p w:rsidR="00CB4B36" w:rsidRPr="00D347CE" w:rsidRDefault="00CB4B36" w:rsidP="00483E1D">
      <w:pPr>
        <w:pStyle w:val="a5"/>
        <w:jc w:val="both"/>
        <w:rPr>
          <w:rFonts w:ascii="Times New Roman" w:hAnsi="Times New Roman" w:cs="Times New Roman"/>
          <w:sz w:val="20"/>
          <w:szCs w:val="20"/>
        </w:rPr>
      </w:pPr>
      <w:r w:rsidRPr="00D347CE">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D347CE" w:rsidRDefault="00CB4B36" w:rsidP="00520FC3">
      <w:pPr>
        <w:pStyle w:val="a5"/>
        <w:rPr>
          <w:rFonts w:ascii="Times New Roman" w:hAnsi="Times New Roman" w:cs="Times New Roman"/>
          <w:sz w:val="20"/>
          <w:szCs w:val="20"/>
        </w:rPr>
      </w:pPr>
    </w:p>
    <w:p w:rsidR="00492DAA" w:rsidRPr="00D347CE" w:rsidRDefault="00492DAA" w:rsidP="00520FC3">
      <w:pPr>
        <w:pStyle w:val="a5"/>
        <w:rPr>
          <w:rFonts w:ascii="Times New Roman" w:hAnsi="Times New Roman" w:cs="Times New Roman"/>
          <w:sz w:val="20"/>
          <w:szCs w:val="20"/>
        </w:rPr>
      </w:pPr>
    </w:p>
    <w:p w:rsidR="00CB03B6" w:rsidRPr="00D347CE" w:rsidRDefault="005153FC" w:rsidP="00520FC3">
      <w:pPr>
        <w:pStyle w:val="a5"/>
        <w:rPr>
          <w:rFonts w:ascii="Times New Roman" w:hAnsi="Times New Roman" w:cs="Times New Roman"/>
          <w:sz w:val="20"/>
          <w:szCs w:val="20"/>
        </w:rPr>
      </w:pPr>
      <w:r w:rsidRPr="00D347CE">
        <w:rPr>
          <w:rFonts w:ascii="Times New Roman" w:hAnsi="Times New Roman" w:cs="Times New Roman"/>
          <w:sz w:val="20"/>
          <w:szCs w:val="20"/>
        </w:rPr>
        <w:t>Приложения:</w:t>
      </w:r>
    </w:p>
    <w:p w:rsidR="00FF4625" w:rsidRPr="00820470" w:rsidRDefault="008E0809" w:rsidP="00520FC3">
      <w:pPr>
        <w:pStyle w:val="a5"/>
        <w:rPr>
          <w:rFonts w:ascii="Times New Roman" w:hAnsi="Times New Roman" w:cs="Times New Roman"/>
          <w:sz w:val="20"/>
          <w:szCs w:val="20"/>
        </w:rPr>
      </w:pPr>
      <w:r w:rsidRPr="00820470">
        <w:rPr>
          <w:rFonts w:ascii="Times New Roman" w:hAnsi="Times New Roman" w:cs="Times New Roman"/>
          <w:sz w:val="20"/>
          <w:szCs w:val="20"/>
        </w:rPr>
        <w:t>1</w:t>
      </w:r>
      <w:r w:rsidR="001E348A" w:rsidRPr="00820470">
        <w:rPr>
          <w:rFonts w:ascii="Times New Roman" w:hAnsi="Times New Roman" w:cs="Times New Roman"/>
          <w:sz w:val="20"/>
          <w:szCs w:val="20"/>
        </w:rPr>
        <w:t>.</w:t>
      </w:r>
      <w:r w:rsidR="00FF4625" w:rsidRPr="00820470">
        <w:rPr>
          <w:rFonts w:ascii="Times New Roman" w:hAnsi="Times New Roman" w:cs="Times New Roman"/>
          <w:sz w:val="20"/>
          <w:szCs w:val="20"/>
        </w:rPr>
        <w:t>Приказ №1 о вступлении в должность директор</w:t>
      </w:r>
      <w:proofErr w:type="gramStart"/>
      <w:r w:rsidR="00FF4625" w:rsidRPr="00820470">
        <w:rPr>
          <w:rFonts w:ascii="Times New Roman" w:hAnsi="Times New Roman" w:cs="Times New Roman"/>
          <w:sz w:val="20"/>
          <w:szCs w:val="20"/>
        </w:rPr>
        <w:t>а ООО</w:t>
      </w:r>
      <w:proofErr w:type="gramEnd"/>
      <w:r w:rsidR="00FF4625" w:rsidRPr="00820470">
        <w:rPr>
          <w:rFonts w:ascii="Times New Roman" w:hAnsi="Times New Roman" w:cs="Times New Roman"/>
          <w:sz w:val="20"/>
          <w:szCs w:val="20"/>
        </w:rPr>
        <w:t xml:space="preserve"> «СТРОЙИНВЕСТ»</w:t>
      </w:r>
    </w:p>
    <w:p w:rsidR="006D6015" w:rsidRDefault="0087692C" w:rsidP="00520FC3">
      <w:pPr>
        <w:pStyle w:val="a5"/>
        <w:rPr>
          <w:rFonts w:ascii="Times New Roman" w:hAnsi="Times New Roman" w:cs="Times New Roman"/>
          <w:sz w:val="20"/>
          <w:szCs w:val="20"/>
        </w:rPr>
      </w:pPr>
      <w:r w:rsidRPr="00820470">
        <w:rPr>
          <w:rFonts w:ascii="Times New Roman" w:hAnsi="Times New Roman" w:cs="Times New Roman"/>
          <w:sz w:val="20"/>
          <w:szCs w:val="20"/>
        </w:rPr>
        <w:t>2.</w:t>
      </w:r>
      <w:r w:rsidR="00820470">
        <w:rPr>
          <w:rFonts w:ascii="Times New Roman" w:hAnsi="Times New Roman" w:cs="Times New Roman"/>
          <w:sz w:val="20"/>
          <w:szCs w:val="20"/>
        </w:rPr>
        <w:t>Информационная карта</w:t>
      </w:r>
    </w:p>
    <w:p w:rsidR="00820470" w:rsidRPr="00D10697" w:rsidRDefault="00820470" w:rsidP="00520FC3">
      <w:pPr>
        <w:pStyle w:val="a5"/>
        <w:rPr>
          <w:rFonts w:ascii="Times New Roman" w:hAnsi="Times New Roman" w:cs="Times New Roman"/>
          <w:sz w:val="20"/>
          <w:szCs w:val="20"/>
        </w:rPr>
      </w:pPr>
      <w:r>
        <w:rPr>
          <w:rFonts w:ascii="Times New Roman" w:hAnsi="Times New Roman" w:cs="Times New Roman"/>
          <w:sz w:val="20"/>
          <w:szCs w:val="20"/>
        </w:rPr>
        <w:t>3.Проект контракта</w:t>
      </w:r>
    </w:p>
    <w:p w:rsidR="00BE0582" w:rsidRPr="00D347CE" w:rsidRDefault="00BE0582" w:rsidP="00520FC3">
      <w:pPr>
        <w:pStyle w:val="a5"/>
        <w:rPr>
          <w:rFonts w:ascii="Times New Roman" w:hAnsi="Times New Roman" w:cs="Times New Roman"/>
          <w:sz w:val="20"/>
          <w:szCs w:val="20"/>
        </w:rPr>
      </w:pPr>
    </w:p>
    <w:p w:rsidR="008E0809" w:rsidRPr="00D347CE" w:rsidRDefault="00FF4625" w:rsidP="008E0809">
      <w:pPr>
        <w:pStyle w:val="a5"/>
        <w:jc w:val="center"/>
        <w:rPr>
          <w:rFonts w:ascii="Times New Roman" w:hAnsi="Times New Roman" w:cs="Times New Roman"/>
          <w:sz w:val="20"/>
          <w:szCs w:val="20"/>
        </w:rPr>
      </w:pPr>
      <w:r w:rsidRPr="00D347CE">
        <w:rPr>
          <w:rFonts w:ascii="Times New Roman" w:hAnsi="Times New Roman" w:cs="Times New Roman"/>
          <w:sz w:val="20"/>
          <w:szCs w:val="20"/>
        </w:rPr>
        <w:t>Директор ________</w:t>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r>
      <w:r w:rsidR="00C33AD5" w:rsidRPr="00D347CE">
        <w:rPr>
          <w:rFonts w:ascii="Times New Roman" w:hAnsi="Times New Roman" w:cs="Times New Roman"/>
          <w:sz w:val="20"/>
          <w:szCs w:val="20"/>
        </w:rPr>
        <w:softHyphen/>
        <w:t>_______</w:t>
      </w:r>
      <w:r w:rsidRPr="00D347CE">
        <w:rPr>
          <w:rFonts w:ascii="Times New Roman" w:hAnsi="Times New Roman" w:cs="Times New Roman"/>
          <w:sz w:val="20"/>
          <w:szCs w:val="20"/>
        </w:rPr>
        <w:t>__</w:t>
      </w:r>
      <w:r w:rsidR="008E0809" w:rsidRPr="00D347CE">
        <w:rPr>
          <w:rFonts w:ascii="Times New Roman" w:hAnsi="Times New Roman" w:cs="Times New Roman"/>
          <w:sz w:val="20"/>
          <w:szCs w:val="20"/>
        </w:rPr>
        <w:t>Т.А. Александрова</w:t>
      </w:r>
    </w:p>
    <w:p w:rsidR="00244753" w:rsidRPr="00D347CE" w:rsidRDefault="00244753" w:rsidP="00520FC3">
      <w:pPr>
        <w:pStyle w:val="a5"/>
        <w:rPr>
          <w:rFonts w:ascii="Times New Roman" w:hAnsi="Times New Roman" w:cs="Times New Roman"/>
          <w:sz w:val="20"/>
          <w:szCs w:val="20"/>
        </w:rPr>
      </w:pPr>
    </w:p>
    <w:sectPr w:rsidR="00244753" w:rsidRPr="00D347CE" w:rsidSect="00483E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C6A3C"/>
    <w:multiLevelType w:val="hybridMultilevel"/>
    <w:tmpl w:val="9690B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A6F0C"/>
    <w:multiLevelType w:val="multilevel"/>
    <w:tmpl w:val="FC94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FF78FE"/>
    <w:multiLevelType w:val="hybridMultilevel"/>
    <w:tmpl w:val="AFDC137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A558F"/>
    <w:multiLevelType w:val="multilevel"/>
    <w:tmpl w:val="245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63395F"/>
    <w:multiLevelType w:val="multilevel"/>
    <w:tmpl w:val="57F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53558C"/>
    <w:multiLevelType w:val="hybridMultilevel"/>
    <w:tmpl w:val="1D90A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3D7F0130"/>
    <w:multiLevelType w:val="multilevel"/>
    <w:tmpl w:val="8882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AB0DA4"/>
    <w:multiLevelType w:val="multilevel"/>
    <w:tmpl w:val="FAA8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C31D9"/>
    <w:multiLevelType w:val="multilevel"/>
    <w:tmpl w:val="164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F86AD7"/>
    <w:multiLevelType w:val="multilevel"/>
    <w:tmpl w:val="343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0567C0"/>
    <w:multiLevelType w:val="multilevel"/>
    <w:tmpl w:val="00F4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2"/>
  </w:num>
  <w:num w:numId="3">
    <w:abstractNumId w:val="35"/>
  </w:num>
  <w:num w:numId="4">
    <w:abstractNumId w:val="37"/>
  </w:num>
  <w:num w:numId="5">
    <w:abstractNumId w:val="31"/>
  </w:num>
  <w:num w:numId="6">
    <w:abstractNumId w:val="45"/>
  </w:num>
  <w:num w:numId="7">
    <w:abstractNumId w:val="17"/>
  </w:num>
  <w:num w:numId="8">
    <w:abstractNumId w:val="48"/>
  </w:num>
  <w:num w:numId="9">
    <w:abstractNumId w:val="16"/>
  </w:num>
  <w:num w:numId="10">
    <w:abstractNumId w:val="26"/>
  </w:num>
  <w:num w:numId="11">
    <w:abstractNumId w:val="36"/>
  </w:num>
  <w:num w:numId="12">
    <w:abstractNumId w:val="6"/>
  </w:num>
  <w:num w:numId="13">
    <w:abstractNumId w:val="4"/>
  </w:num>
  <w:num w:numId="14">
    <w:abstractNumId w:val="34"/>
  </w:num>
  <w:num w:numId="15">
    <w:abstractNumId w:val="5"/>
  </w:num>
  <w:num w:numId="16">
    <w:abstractNumId w:val="24"/>
  </w:num>
  <w:num w:numId="17">
    <w:abstractNumId w:val="15"/>
  </w:num>
  <w:num w:numId="18">
    <w:abstractNumId w:val="12"/>
  </w:num>
  <w:num w:numId="19">
    <w:abstractNumId w:val="43"/>
  </w:num>
  <w:num w:numId="20">
    <w:abstractNumId w:val="14"/>
  </w:num>
  <w:num w:numId="21">
    <w:abstractNumId w:val="9"/>
  </w:num>
  <w:num w:numId="22">
    <w:abstractNumId w:val="0"/>
  </w:num>
  <w:num w:numId="23">
    <w:abstractNumId w:val="8"/>
  </w:num>
  <w:num w:numId="24">
    <w:abstractNumId w:val="29"/>
  </w:num>
  <w:num w:numId="25">
    <w:abstractNumId w:val="19"/>
  </w:num>
  <w:num w:numId="26">
    <w:abstractNumId w:val="25"/>
  </w:num>
  <w:num w:numId="27">
    <w:abstractNumId w:val="47"/>
  </w:num>
  <w:num w:numId="28">
    <w:abstractNumId w:val="2"/>
  </w:num>
  <w:num w:numId="29">
    <w:abstractNumId w:val="3"/>
  </w:num>
  <w:num w:numId="30">
    <w:abstractNumId w:val="23"/>
  </w:num>
  <w:num w:numId="31">
    <w:abstractNumId w:val="39"/>
  </w:num>
  <w:num w:numId="32">
    <w:abstractNumId w:val="42"/>
  </w:num>
  <w:num w:numId="33">
    <w:abstractNumId w:val="46"/>
  </w:num>
  <w:num w:numId="34">
    <w:abstractNumId w:val="33"/>
  </w:num>
  <w:num w:numId="35">
    <w:abstractNumId w:val="20"/>
  </w:num>
  <w:num w:numId="36">
    <w:abstractNumId w:val="21"/>
  </w:num>
  <w:num w:numId="37">
    <w:abstractNumId w:val="10"/>
  </w:num>
  <w:num w:numId="38">
    <w:abstractNumId w:val="38"/>
  </w:num>
  <w:num w:numId="39">
    <w:abstractNumId w:val="28"/>
  </w:num>
  <w:num w:numId="40">
    <w:abstractNumId w:val="27"/>
  </w:num>
  <w:num w:numId="41">
    <w:abstractNumId w:val="7"/>
  </w:num>
  <w:num w:numId="42">
    <w:abstractNumId w:val="18"/>
  </w:num>
  <w:num w:numId="43">
    <w:abstractNumId w:val="11"/>
  </w:num>
  <w:num w:numId="44">
    <w:abstractNumId w:val="22"/>
  </w:num>
  <w:num w:numId="45">
    <w:abstractNumId w:val="1"/>
  </w:num>
  <w:num w:numId="46">
    <w:abstractNumId w:val="30"/>
  </w:num>
  <w:num w:numId="47">
    <w:abstractNumId w:val="41"/>
  </w:num>
  <w:num w:numId="48">
    <w:abstractNumId w:val="13"/>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A559E"/>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3E1D"/>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371CC"/>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0470"/>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07"/>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3506"/>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1A7"/>
    <w:rsid w:val="00CD736A"/>
    <w:rsid w:val="00CE2FF2"/>
    <w:rsid w:val="00CE347E"/>
    <w:rsid w:val="00CE4933"/>
    <w:rsid w:val="00CE5D19"/>
    <w:rsid w:val="00CF1C0B"/>
    <w:rsid w:val="00CF6F36"/>
    <w:rsid w:val="00D0263A"/>
    <w:rsid w:val="00D038C1"/>
    <w:rsid w:val="00D03AEC"/>
    <w:rsid w:val="00D04775"/>
    <w:rsid w:val="00D10205"/>
    <w:rsid w:val="00D10697"/>
    <w:rsid w:val="00D11E97"/>
    <w:rsid w:val="00D11F1F"/>
    <w:rsid w:val="00D174E9"/>
    <w:rsid w:val="00D3405D"/>
    <w:rsid w:val="00D3438B"/>
    <w:rsid w:val="00D347CE"/>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2A51"/>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668"/>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0709509">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3390540">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30386433">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5291125">
      <w:bodyDiv w:val="1"/>
      <w:marLeft w:val="0"/>
      <w:marRight w:val="0"/>
      <w:marTop w:val="0"/>
      <w:marBottom w:val="0"/>
      <w:divBdr>
        <w:top w:val="none" w:sz="0" w:space="0" w:color="auto"/>
        <w:left w:val="none" w:sz="0" w:space="0" w:color="auto"/>
        <w:bottom w:val="none" w:sz="0" w:space="0" w:color="auto"/>
        <w:right w:val="none" w:sz="0" w:space="0" w:color="auto"/>
      </w:divBdr>
      <w:divsChild>
        <w:div w:id="459109345">
          <w:marLeft w:val="0"/>
          <w:marRight w:val="0"/>
          <w:marTop w:val="120"/>
          <w:marBottom w:val="0"/>
          <w:divBdr>
            <w:top w:val="none" w:sz="0" w:space="0" w:color="auto"/>
            <w:left w:val="none" w:sz="0" w:space="0" w:color="auto"/>
            <w:bottom w:val="none" w:sz="0" w:space="0" w:color="auto"/>
            <w:right w:val="none" w:sz="0" w:space="0" w:color="auto"/>
          </w:divBdr>
        </w:div>
        <w:div w:id="1004429733">
          <w:marLeft w:val="0"/>
          <w:marRight w:val="0"/>
          <w:marTop w:val="120"/>
          <w:marBottom w:val="0"/>
          <w:divBdr>
            <w:top w:val="none" w:sz="0" w:space="0" w:color="auto"/>
            <w:left w:val="none" w:sz="0" w:space="0" w:color="auto"/>
            <w:bottom w:val="none" w:sz="0" w:space="0" w:color="auto"/>
            <w:right w:val="none" w:sz="0" w:space="0" w:color="auto"/>
          </w:divBdr>
        </w:div>
      </w:divsChild>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398286237">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85977618">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41517612">
      <w:bodyDiv w:val="1"/>
      <w:marLeft w:val="0"/>
      <w:marRight w:val="0"/>
      <w:marTop w:val="0"/>
      <w:marBottom w:val="0"/>
      <w:divBdr>
        <w:top w:val="none" w:sz="0" w:space="0" w:color="auto"/>
        <w:left w:val="none" w:sz="0" w:space="0" w:color="auto"/>
        <w:bottom w:val="none" w:sz="0" w:space="0" w:color="auto"/>
        <w:right w:val="none" w:sz="0" w:space="0" w:color="auto"/>
      </w:divBdr>
    </w:div>
    <w:div w:id="10420999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9813555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16" TargetMode="External"/><Relationship Id="rId13" Type="http://schemas.openxmlformats.org/officeDocument/2006/relationships/hyperlink" Target="garantF1://70253464.3110" TargetMode="External"/><Relationship Id="rId18" Type="http://schemas.openxmlformats.org/officeDocument/2006/relationships/hyperlink" Target="garantF1://10064072.41238" TargetMode="External"/><Relationship Id="rId26" Type="http://schemas.openxmlformats.org/officeDocument/2006/relationships/hyperlink" Target="http://www.consultant.ru/document/cons_doc_LAW_144624/3cd4512b8c634f543d68d0da993c1bcb17a24bb8/" TargetMode="External"/><Relationship Id="rId3" Type="http://schemas.openxmlformats.org/officeDocument/2006/relationships/styles" Target="styles.xml"/><Relationship Id="rId21" Type="http://schemas.openxmlformats.org/officeDocument/2006/relationships/hyperlink" Target="http://www.consultant.ru/document/cons_doc_LAW_144624/b9c548dacb42eea9dab480fcbbe905df85946cb0/" TargetMode="External"/><Relationship Id="rId7" Type="http://schemas.openxmlformats.org/officeDocument/2006/relationships/hyperlink" Target="mailto:%20%20%20%20%20%20%20%20%20%20%20%20%20%20%20" TargetMode="External"/><Relationship Id="rId12" Type="http://schemas.openxmlformats.org/officeDocument/2006/relationships/hyperlink" Target="consultantplus://offline/ref=097C7382FEC8F015C4B1FF5A79C020650C8D3740E2E8D0131FE5EA25B6B8F18F5E55903E23C390CCq9M9J" TargetMode="External"/><Relationship Id="rId17" Type="http://schemas.openxmlformats.org/officeDocument/2006/relationships/hyperlink" Target="garantF1://10064072.41235" TargetMode="External"/><Relationship Id="rId25" Type="http://schemas.openxmlformats.org/officeDocument/2006/relationships/hyperlink" Target="http://www.consultant.ru/document/cons_doc_LAW_144624/2a42f22ea546028ab85826964b514aeb638ad047/" TargetMode="External"/><Relationship Id="rId2" Type="http://schemas.openxmlformats.org/officeDocument/2006/relationships/numbering" Target="numbering.xml"/><Relationship Id="rId16" Type="http://schemas.openxmlformats.org/officeDocument/2006/relationships/hyperlink" Target="garantF1://10064072.41234" TargetMode="External"/><Relationship Id="rId20" Type="http://schemas.openxmlformats.org/officeDocument/2006/relationships/hyperlink" Target="garantF1://10064072.41272" TargetMode="External"/><Relationship Id="rId29" Type="http://schemas.openxmlformats.org/officeDocument/2006/relationships/hyperlink" Target="http://www.consultant.ru/document/cons_doc_LAW_144624/be7f337d9b35705ac035531878c8d15c2b09b3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 TargetMode="External"/><Relationship Id="rId24" Type="http://schemas.openxmlformats.org/officeDocument/2006/relationships/hyperlink" Target="http://www.consultant.ru/document/cons_doc_LAW_144624/7f0226b5a99585acda631d614ae06364f48ee8d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64072.412331" TargetMode="External"/><Relationship Id="rId23" Type="http://schemas.openxmlformats.org/officeDocument/2006/relationships/hyperlink" Target="http://www.consultant.ru/document/cons_doc_LAW_144624/c66f91364e53dcd924b58deda2b498e95f835f4f/" TargetMode="External"/><Relationship Id="rId28" Type="http://schemas.openxmlformats.org/officeDocument/2006/relationships/hyperlink" Target="http://www.consultant.ru/document/cons_doc_LAW_144624/be7f337d9b35705ac035531878c8d15c2b09b36d/" TargetMode="External"/><Relationship Id="rId10" Type="http://schemas.openxmlformats.org/officeDocument/2006/relationships/hyperlink" Target="garantF1://12025267.3012" TargetMode="External"/><Relationship Id="rId19" Type="http://schemas.openxmlformats.org/officeDocument/2006/relationships/hyperlink" Target="garantF1://70253464.31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5267.73042" TargetMode="External"/><Relationship Id="rId14" Type="http://schemas.openxmlformats.org/officeDocument/2006/relationships/hyperlink" Target="garantF1://70253464.3118" TargetMode="External"/><Relationship Id="rId22" Type="http://schemas.openxmlformats.org/officeDocument/2006/relationships/hyperlink" Target="http://www.consultant.ru/document/cons_doc_LAW_144624/57e264699075c4dccf33283209e1d93f4bc1a3d1/" TargetMode="External"/><Relationship Id="rId27" Type="http://schemas.openxmlformats.org/officeDocument/2006/relationships/hyperlink" Target="http://www.consultant.ru/document/cons_doc_LAW_144624/be7f337d9b35705ac035531878c8d15c2b09b36d/" TargetMode="External"/><Relationship Id="rId30" Type="http://schemas.openxmlformats.org/officeDocument/2006/relationships/hyperlink" Target="http://www.consultant.ru/document/cons_doc_LAW_144624/be7f337d9b35705ac035531878c8d15c2b09b3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0iz4/SWretI3IjOYpFM98xLf9xY4oBlKL8+c7r10vEE=</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FJcvlt1y2mZxnBcyZHxrKZ51B57c72neFE+MD9iU1t8=</DigestValue>
    </Reference>
  </SignedInfo>
  <SignatureValue>1tqO/YU+84R+rIxwNFLuV7a+f9WN6XZ8IvFcgj7CtXBb8l4kafVOwEHU2bKQatzr
QbPdlGJLBOGvX+kbtUTD2Q==</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+zK6oPp3bqMdJ9BNIeMXXdcIFd0=</DigestValue>
      </Reference>
      <Reference URI="/word/document.xml?ContentType=application/vnd.openxmlformats-officedocument.wordprocessingml.document.main+xml">
        <DigestMethod Algorithm="http://www.w3.org/2000/09/xmldsig#sha1"/>
        <DigestValue>YKyBYwwLE7ajeaT+ycV66et+eT0=</DigestValue>
      </Reference>
      <Reference URI="/word/fontTable.xml?ContentType=application/vnd.openxmlformats-officedocument.wordprocessingml.fontTable+xml">
        <DigestMethod Algorithm="http://www.w3.org/2000/09/xmldsig#sha1"/>
        <DigestValue>RGBKVr9IMDJOla3F72jf8FDE78I=</DigestValue>
      </Reference>
      <Reference URI="/word/numbering.xml?ContentType=application/vnd.openxmlformats-officedocument.wordprocessingml.numbering+xml">
        <DigestMethod Algorithm="http://www.w3.org/2000/09/xmldsig#sha1"/>
        <DigestValue>ng4+Ke57h5JMBLpjlEgO61esCG0=</DigestValue>
      </Reference>
      <Reference URI="/word/settings.xml?ContentType=application/vnd.openxmlformats-officedocument.wordprocessingml.settings+xml">
        <DigestMethod Algorithm="http://www.w3.org/2000/09/xmldsig#sha1"/>
        <DigestValue>AmQH/sT0/EwXFgowNo/76V86aBw=</DigestValue>
      </Reference>
      <Reference URI="/word/styles.xml?ContentType=application/vnd.openxmlformats-officedocument.wordprocessingml.styles+xml">
        <DigestMethod Algorithm="http://www.w3.org/2000/09/xmldsig#sha1"/>
        <DigestValue>dfuWasjWsFznfGuJahI+81bUzYY=</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yHh/V5FdIuJmCCvq9b//F/CRorg=</DigestValue>
      </Reference>
    </Manifest>
    <SignatureProperties>
      <SignatureProperty Id="idSignatureTime" Target="#idPackageSignature">
        <mdssi:SignatureTime>
          <mdssi:Format>YYYY-MM-DDThh:mm:ssTZD</mdssi:Format>
          <mdssi:Value>2016-06-06T11:25:37Z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2016-06-06T11:25:37Z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8E47-D124-4309-8A86-C134300A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26</cp:revision>
  <cp:lastPrinted>2015-08-10T12:04:00Z</cp:lastPrinted>
  <dcterms:created xsi:type="dcterms:W3CDTF">2016-01-20T07:39:00Z</dcterms:created>
  <dcterms:modified xsi:type="dcterms:W3CDTF">2016-06-06T11:12:00Z</dcterms:modified>
</cp:coreProperties>
</file>