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C634A5" w:rsidRDefault="008E0809" w:rsidP="008E0809">
      <w:pPr>
        <w:pStyle w:val="a5"/>
        <w:rPr>
          <w:rFonts w:ascii="Times New Roman" w:hAnsi="Times New Roman" w:cs="Times New Roman"/>
          <w:sz w:val="20"/>
          <w:szCs w:val="20"/>
        </w:rPr>
      </w:pPr>
    </w:p>
    <w:p w:rsidR="008E0809" w:rsidRPr="00C634A5" w:rsidRDefault="008E0809" w:rsidP="008E0809">
      <w:pPr>
        <w:pStyle w:val="1"/>
        <w:spacing w:before="0" w:beforeAutospacing="0" w:after="0" w:afterAutospacing="0"/>
        <w:jc w:val="center"/>
        <w:rPr>
          <w:sz w:val="22"/>
          <w:szCs w:val="22"/>
        </w:rPr>
      </w:pPr>
      <w:r w:rsidRPr="00C634A5">
        <w:rPr>
          <w:sz w:val="22"/>
          <w:szCs w:val="22"/>
        </w:rPr>
        <w:t>ООО «СТРОЙИНВЕСТ»</w:t>
      </w:r>
    </w:p>
    <w:p w:rsidR="008E0809" w:rsidRPr="00C634A5" w:rsidRDefault="008E0809" w:rsidP="008E0809">
      <w:pPr>
        <w:pStyle w:val="1"/>
        <w:spacing w:before="0" w:beforeAutospacing="0" w:after="0" w:afterAutospacing="0"/>
        <w:jc w:val="center"/>
        <w:rPr>
          <w:b w:val="0"/>
          <w:sz w:val="22"/>
          <w:szCs w:val="22"/>
        </w:rPr>
      </w:pPr>
    </w:p>
    <w:p w:rsidR="008E0809" w:rsidRPr="00C634A5" w:rsidRDefault="008E0809" w:rsidP="008E0809">
      <w:pPr>
        <w:pStyle w:val="a5"/>
        <w:rPr>
          <w:rFonts w:ascii="Times New Roman" w:hAnsi="Times New Roman" w:cs="Times New Roman"/>
          <w:sz w:val="20"/>
          <w:szCs w:val="20"/>
        </w:rPr>
      </w:pPr>
      <w:r w:rsidRPr="00C634A5">
        <w:rPr>
          <w:rFonts w:ascii="Times New Roman" w:hAnsi="Times New Roman" w:cs="Times New Roman"/>
          <w:sz w:val="20"/>
          <w:szCs w:val="20"/>
        </w:rPr>
        <w:t xml:space="preserve">450010, Башкортостан, г. </w:t>
      </w:r>
      <w:r w:rsidRPr="00C634A5">
        <w:rPr>
          <w:rFonts w:ascii="Times New Roman" w:hAnsi="Times New Roman" w:cs="Times New Roman"/>
          <w:sz w:val="20"/>
          <w:szCs w:val="20"/>
          <w:shd w:val="clear" w:color="auto" w:fill="FFFFFF"/>
        </w:rPr>
        <w:t>Уфа,                                                                                  Т</w:t>
      </w:r>
      <w:r w:rsidRPr="00C634A5">
        <w:rPr>
          <w:rFonts w:ascii="Times New Roman" w:hAnsi="Times New Roman" w:cs="Times New Roman"/>
          <w:sz w:val="20"/>
          <w:szCs w:val="20"/>
        </w:rPr>
        <w:t>елефон: 8-</w:t>
      </w:r>
      <w:r w:rsidR="00F84348" w:rsidRPr="00C634A5">
        <w:rPr>
          <w:rFonts w:ascii="Times New Roman" w:hAnsi="Times New Roman" w:cs="Times New Roman"/>
          <w:sz w:val="20"/>
          <w:szCs w:val="20"/>
        </w:rPr>
        <w:t>986-797-8065</w:t>
      </w:r>
    </w:p>
    <w:p w:rsidR="008E0809" w:rsidRPr="00C634A5" w:rsidRDefault="008E0809" w:rsidP="008E0809">
      <w:pPr>
        <w:pStyle w:val="a5"/>
        <w:rPr>
          <w:rFonts w:ascii="Times New Roman" w:hAnsi="Times New Roman" w:cs="Times New Roman"/>
          <w:sz w:val="20"/>
          <w:szCs w:val="20"/>
        </w:rPr>
      </w:pPr>
      <w:r w:rsidRPr="00C634A5">
        <w:rPr>
          <w:rFonts w:ascii="Times New Roman" w:hAnsi="Times New Roman" w:cs="Times New Roman"/>
          <w:sz w:val="20"/>
          <w:szCs w:val="20"/>
          <w:shd w:val="clear" w:color="auto" w:fill="FFFFFF"/>
        </w:rPr>
        <w:t>ул. Летчиков, дом 6, офис 14, 15</w:t>
      </w:r>
      <w:r w:rsidR="0099259C" w:rsidRPr="00C634A5">
        <w:rPr>
          <w:rFonts w:ascii="Times New Roman" w:hAnsi="Times New Roman" w:cs="Times New Roman"/>
          <w:sz w:val="20"/>
          <w:szCs w:val="20"/>
          <w:shd w:val="clear" w:color="auto" w:fill="FFFFFF"/>
        </w:rPr>
        <w:t xml:space="preserve">                                                                               </w:t>
      </w:r>
      <w:hyperlink r:id="rId9" w:history="1"/>
      <w:r w:rsidRPr="00C634A5">
        <w:rPr>
          <w:rFonts w:ascii="Times New Roman" w:hAnsi="Times New Roman" w:cs="Times New Roman"/>
          <w:sz w:val="20"/>
          <w:szCs w:val="20"/>
          <w:lang w:val="en-US"/>
        </w:rPr>
        <w:t>E</w:t>
      </w:r>
      <w:r w:rsidRPr="00C634A5">
        <w:rPr>
          <w:rFonts w:ascii="Times New Roman" w:hAnsi="Times New Roman" w:cs="Times New Roman"/>
          <w:sz w:val="20"/>
          <w:szCs w:val="20"/>
        </w:rPr>
        <w:t>-</w:t>
      </w:r>
      <w:r w:rsidRPr="00C634A5">
        <w:rPr>
          <w:rFonts w:ascii="Times New Roman" w:hAnsi="Times New Roman" w:cs="Times New Roman"/>
          <w:sz w:val="20"/>
          <w:szCs w:val="20"/>
          <w:lang w:val="en-US"/>
        </w:rPr>
        <w:t>mail</w:t>
      </w:r>
      <w:r w:rsidRPr="00C634A5">
        <w:rPr>
          <w:rFonts w:ascii="Times New Roman" w:hAnsi="Times New Roman" w:cs="Times New Roman"/>
          <w:sz w:val="20"/>
          <w:szCs w:val="20"/>
        </w:rPr>
        <w:t xml:space="preserve">: </w:t>
      </w:r>
      <w:proofErr w:type="spellStart"/>
      <w:r w:rsidRPr="00C634A5">
        <w:rPr>
          <w:rFonts w:ascii="Times New Roman" w:hAnsi="Times New Roman" w:cs="Times New Roman"/>
          <w:sz w:val="20"/>
          <w:szCs w:val="20"/>
          <w:lang w:val="en-US"/>
        </w:rPr>
        <w:t>ufa</w:t>
      </w:r>
      <w:proofErr w:type="spellEnd"/>
      <w:r w:rsidRPr="00C634A5">
        <w:rPr>
          <w:rFonts w:ascii="Times New Roman" w:hAnsi="Times New Roman" w:cs="Times New Roman"/>
          <w:sz w:val="20"/>
          <w:szCs w:val="20"/>
        </w:rPr>
        <w:t>-</w:t>
      </w:r>
      <w:proofErr w:type="spellStart"/>
      <w:r w:rsidRPr="00C634A5">
        <w:rPr>
          <w:rFonts w:ascii="Times New Roman" w:hAnsi="Times New Roman" w:cs="Times New Roman"/>
          <w:sz w:val="20"/>
          <w:szCs w:val="20"/>
          <w:lang w:val="en-US"/>
        </w:rPr>
        <w:t>stroyinvest</w:t>
      </w:r>
      <w:proofErr w:type="spellEnd"/>
      <w:r w:rsidRPr="00C634A5">
        <w:rPr>
          <w:rFonts w:ascii="Times New Roman" w:hAnsi="Times New Roman" w:cs="Times New Roman"/>
          <w:sz w:val="20"/>
          <w:szCs w:val="20"/>
        </w:rPr>
        <w:t>@</w:t>
      </w:r>
      <w:r w:rsidRPr="00C634A5">
        <w:rPr>
          <w:rFonts w:ascii="Times New Roman" w:hAnsi="Times New Roman" w:cs="Times New Roman"/>
          <w:sz w:val="20"/>
          <w:szCs w:val="20"/>
          <w:lang w:val="en-US"/>
        </w:rPr>
        <w:t>mail</w:t>
      </w:r>
      <w:r w:rsidRPr="00C634A5">
        <w:rPr>
          <w:rFonts w:ascii="Times New Roman" w:hAnsi="Times New Roman" w:cs="Times New Roman"/>
          <w:sz w:val="20"/>
          <w:szCs w:val="20"/>
        </w:rPr>
        <w:t>.</w:t>
      </w:r>
      <w:proofErr w:type="spellStart"/>
      <w:r w:rsidRPr="00C634A5">
        <w:rPr>
          <w:rFonts w:ascii="Times New Roman" w:hAnsi="Times New Roman" w:cs="Times New Roman"/>
          <w:sz w:val="20"/>
          <w:szCs w:val="20"/>
          <w:lang w:val="en-US"/>
        </w:rPr>
        <w:t>ru</w:t>
      </w:r>
      <w:proofErr w:type="spellEnd"/>
    </w:p>
    <w:p w:rsidR="008E0809" w:rsidRPr="00C634A5" w:rsidRDefault="008E0809" w:rsidP="008E0809">
      <w:pPr>
        <w:pStyle w:val="a5"/>
        <w:jc w:val="center"/>
        <w:rPr>
          <w:rFonts w:ascii="Times New Roman" w:hAnsi="Times New Roman" w:cs="Times New Roman"/>
          <w:sz w:val="20"/>
          <w:szCs w:val="20"/>
        </w:rPr>
      </w:pPr>
      <w:r w:rsidRPr="00C634A5">
        <w:rPr>
          <w:rFonts w:ascii="Times New Roman" w:hAnsi="Times New Roman" w:cs="Times New Roman"/>
          <w:sz w:val="20"/>
          <w:szCs w:val="20"/>
        </w:rPr>
        <w:t>_____________________________________________________________________________________________</w:t>
      </w:r>
    </w:p>
    <w:p w:rsidR="008E0809" w:rsidRPr="00C634A5" w:rsidRDefault="008E0809" w:rsidP="008E0809">
      <w:pPr>
        <w:pStyle w:val="a5"/>
        <w:rPr>
          <w:rFonts w:ascii="Times New Roman" w:hAnsi="Times New Roman" w:cs="Times New Roman"/>
          <w:sz w:val="20"/>
          <w:szCs w:val="20"/>
        </w:rPr>
      </w:pPr>
    </w:p>
    <w:p w:rsidR="008E0809" w:rsidRPr="00C634A5" w:rsidRDefault="008E0809" w:rsidP="008E0809">
      <w:pPr>
        <w:pStyle w:val="a5"/>
        <w:rPr>
          <w:rFonts w:ascii="Times New Roman" w:hAnsi="Times New Roman" w:cs="Times New Roman"/>
          <w:sz w:val="20"/>
          <w:szCs w:val="20"/>
          <w:shd w:val="clear" w:color="auto" w:fill="FFFFFF"/>
        </w:rPr>
      </w:pPr>
    </w:p>
    <w:p w:rsidR="008E0809" w:rsidRPr="00C634A5" w:rsidRDefault="008E0809" w:rsidP="00280D56">
      <w:pPr>
        <w:pStyle w:val="a5"/>
        <w:jc w:val="right"/>
        <w:rPr>
          <w:rFonts w:ascii="Times New Roman" w:hAnsi="Times New Roman" w:cs="Times New Roman"/>
          <w:sz w:val="20"/>
          <w:szCs w:val="20"/>
        </w:rPr>
      </w:pPr>
      <w:r w:rsidRPr="00C634A5">
        <w:rPr>
          <w:rFonts w:ascii="Times New Roman" w:hAnsi="Times New Roman" w:cs="Times New Roman"/>
          <w:sz w:val="20"/>
          <w:szCs w:val="20"/>
        </w:rPr>
        <w:t>Руководителю</w:t>
      </w:r>
    </w:p>
    <w:p w:rsidR="008E0809" w:rsidRPr="00C634A5" w:rsidRDefault="008E0809" w:rsidP="00280D56">
      <w:pPr>
        <w:pStyle w:val="a5"/>
        <w:jc w:val="right"/>
        <w:rPr>
          <w:rFonts w:ascii="Times New Roman" w:hAnsi="Times New Roman" w:cs="Times New Roman"/>
          <w:sz w:val="20"/>
          <w:szCs w:val="20"/>
        </w:rPr>
      </w:pPr>
      <w:r w:rsidRPr="00C634A5">
        <w:rPr>
          <w:rFonts w:ascii="Times New Roman" w:hAnsi="Times New Roman" w:cs="Times New Roman"/>
          <w:sz w:val="20"/>
          <w:szCs w:val="20"/>
        </w:rPr>
        <w:t>Управления ФАС России</w:t>
      </w:r>
    </w:p>
    <w:p w:rsidR="008E0809" w:rsidRPr="00C634A5" w:rsidRDefault="008E0809" w:rsidP="00280D56">
      <w:pPr>
        <w:pStyle w:val="a5"/>
        <w:jc w:val="right"/>
        <w:rPr>
          <w:rFonts w:ascii="Times New Roman" w:hAnsi="Times New Roman" w:cs="Times New Roman"/>
          <w:sz w:val="20"/>
          <w:szCs w:val="20"/>
        </w:rPr>
      </w:pPr>
      <w:r w:rsidRPr="00C634A5">
        <w:rPr>
          <w:rFonts w:ascii="Times New Roman" w:hAnsi="Times New Roman" w:cs="Times New Roman"/>
          <w:sz w:val="20"/>
          <w:szCs w:val="20"/>
        </w:rPr>
        <w:t xml:space="preserve">по </w:t>
      </w:r>
      <w:r w:rsidR="00C634A5" w:rsidRPr="00C634A5">
        <w:rPr>
          <w:rFonts w:ascii="Times New Roman" w:hAnsi="Times New Roman" w:cs="Times New Roman"/>
          <w:sz w:val="20"/>
          <w:szCs w:val="20"/>
        </w:rPr>
        <w:t>Ямало-Ненецкому АО</w:t>
      </w:r>
    </w:p>
    <w:p w:rsidR="00395593" w:rsidRPr="00C634A5" w:rsidRDefault="00395593" w:rsidP="00280D56">
      <w:pPr>
        <w:pStyle w:val="a5"/>
        <w:rPr>
          <w:rFonts w:ascii="Times New Roman" w:hAnsi="Times New Roman" w:cs="Times New Roman"/>
          <w:sz w:val="20"/>
          <w:szCs w:val="20"/>
          <w:highlight w:val="yellow"/>
        </w:rPr>
      </w:pPr>
    </w:p>
    <w:p w:rsidR="008E0809" w:rsidRPr="00C634A5" w:rsidRDefault="008E0809" w:rsidP="00916CC1">
      <w:pPr>
        <w:pStyle w:val="a5"/>
        <w:rPr>
          <w:rFonts w:ascii="Times New Roman" w:hAnsi="Times New Roman" w:cs="Times New Roman"/>
          <w:sz w:val="20"/>
          <w:szCs w:val="20"/>
          <w:highlight w:val="yellow"/>
        </w:rPr>
      </w:pPr>
    </w:p>
    <w:p w:rsidR="00FF4625" w:rsidRPr="00C634A5" w:rsidRDefault="00FF4625" w:rsidP="00C634A5">
      <w:pPr>
        <w:pStyle w:val="a5"/>
        <w:jc w:val="center"/>
        <w:rPr>
          <w:rFonts w:ascii="Times New Roman" w:hAnsi="Times New Roman" w:cs="Times New Roman"/>
          <w:b/>
          <w:sz w:val="20"/>
          <w:szCs w:val="20"/>
        </w:rPr>
      </w:pPr>
      <w:r w:rsidRPr="00C634A5">
        <w:rPr>
          <w:rFonts w:ascii="Times New Roman" w:hAnsi="Times New Roman" w:cs="Times New Roman"/>
          <w:b/>
          <w:sz w:val="20"/>
          <w:szCs w:val="20"/>
        </w:rPr>
        <w:t>ЖАЛОБА</w:t>
      </w:r>
    </w:p>
    <w:p w:rsidR="00FF4625" w:rsidRPr="00C634A5" w:rsidRDefault="00FF4625" w:rsidP="00C634A5">
      <w:pPr>
        <w:pStyle w:val="a5"/>
        <w:jc w:val="center"/>
        <w:rPr>
          <w:rFonts w:ascii="Times New Roman" w:eastAsiaTheme="minorEastAsia" w:hAnsi="Times New Roman" w:cs="Times New Roman"/>
          <w:sz w:val="20"/>
          <w:szCs w:val="20"/>
        </w:rPr>
      </w:pPr>
      <w:r w:rsidRPr="00C634A5">
        <w:rPr>
          <w:rFonts w:ascii="Times New Roman" w:hAnsi="Times New Roman" w:cs="Times New Roman"/>
          <w:sz w:val="20"/>
          <w:szCs w:val="20"/>
        </w:rPr>
        <w:t>на положения документации о закупке №</w:t>
      </w:r>
      <w:r w:rsidR="00C634A5" w:rsidRPr="00C634A5">
        <w:rPr>
          <w:rFonts w:ascii="Times New Roman" w:hAnsi="Times New Roman" w:cs="Times New Roman"/>
          <w:sz w:val="20"/>
          <w:szCs w:val="20"/>
        </w:rPr>
        <w:t>0890300004816000205</w:t>
      </w:r>
    </w:p>
    <w:p w:rsidR="00FF4625" w:rsidRPr="00C634A5" w:rsidRDefault="00FF4625" w:rsidP="00C634A5">
      <w:pPr>
        <w:pStyle w:val="a5"/>
        <w:jc w:val="center"/>
        <w:rPr>
          <w:rFonts w:ascii="Times New Roman" w:eastAsia="Times New Roman" w:hAnsi="Times New Roman" w:cs="Times New Roman"/>
          <w:sz w:val="20"/>
          <w:szCs w:val="20"/>
        </w:rPr>
      </w:pPr>
      <w:r w:rsidRPr="00C634A5">
        <w:rPr>
          <w:rFonts w:ascii="Times New Roman" w:hAnsi="Times New Roman" w:cs="Times New Roman"/>
          <w:sz w:val="20"/>
          <w:szCs w:val="20"/>
        </w:rPr>
        <w:t>на право заключения контракта</w:t>
      </w:r>
    </w:p>
    <w:p w:rsidR="00FF4625" w:rsidRPr="00C634A5" w:rsidRDefault="00FF4625" w:rsidP="00C634A5">
      <w:pPr>
        <w:pStyle w:val="a5"/>
        <w:jc w:val="center"/>
        <w:rPr>
          <w:rFonts w:ascii="Times New Roman" w:hAnsi="Times New Roman" w:cs="Times New Roman"/>
          <w:sz w:val="20"/>
          <w:szCs w:val="20"/>
        </w:rPr>
      </w:pPr>
      <w:r w:rsidRPr="00C634A5">
        <w:rPr>
          <w:rFonts w:ascii="Times New Roman" w:hAnsi="Times New Roman" w:cs="Times New Roman"/>
          <w:sz w:val="20"/>
          <w:szCs w:val="20"/>
          <w:shd w:val="clear" w:color="auto" w:fill="FFFFFF"/>
        </w:rPr>
        <w:t>«</w:t>
      </w:r>
      <w:r w:rsidR="00C634A5" w:rsidRPr="00C634A5">
        <w:rPr>
          <w:rFonts w:ascii="Times New Roman" w:hAnsi="Times New Roman" w:cs="Times New Roman"/>
          <w:sz w:val="20"/>
          <w:szCs w:val="20"/>
          <w:shd w:val="clear" w:color="auto" w:fill="FFFFFF"/>
        </w:rPr>
        <w:t xml:space="preserve">Строительно-монтажные работы по объекту "Многофункциональная спортивная площадка </w:t>
      </w:r>
      <w:proofErr w:type="gramStart"/>
      <w:r w:rsidR="00C634A5" w:rsidRPr="00C634A5">
        <w:rPr>
          <w:rFonts w:ascii="Times New Roman" w:hAnsi="Times New Roman" w:cs="Times New Roman"/>
          <w:sz w:val="20"/>
          <w:szCs w:val="20"/>
          <w:shd w:val="clear" w:color="auto" w:fill="FFFFFF"/>
        </w:rPr>
        <w:t>в</w:t>
      </w:r>
      <w:proofErr w:type="gramEnd"/>
      <w:r w:rsidR="00C634A5" w:rsidRPr="00C634A5">
        <w:rPr>
          <w:rFonts w:ascii="Times New Roman" w:hAnsi="Times New Roman" w:cs="Times New Roman"/>
          <w:sz w:val="20"/>
          <w:szCs w:val="20"/>
          <w:shd w:val="clear" w:color="auto" w:fill="FFFFFF"/>
        </w:rPr>
        <w:t xml:space="preserve"> с. </w:t>
      </w:r>
      <w:proofErr w:type="spellStart"/>
      <w:r w:rsidR="00C634A5" w:rsidRPr="00C634A5">
        <w:rPr>
          <w:rFonts w:ascii="Times New Roman" w:hAnsi="Times New Roman" w:cs="Times New Roman"/>
          <w:sz w:val="20"/>
          <w:szCs w:val="20"/>
          <w:shd w:val="clear" w:color="auto" w:fill="FFFFFF"/>
        </w:rPr>
        <w:t>Харсаим</w:t>
      </w:r>
      <w:proofErr w:type="spellEnd"/>
      <w:r w:rsidR="00C634A5" w:rsidRPr="00C634A5">
        <w:rPr>
          <w:rFonts w:ascii="Times New Roman" w:hAnsi="Times New Roman" w:cs="Times New Roman"/>
          <w:sz w:val="20"/>
          <w:szCs w:val="20"/>
          <w:shd w:val="clear" w:color="auto" w:fill="FFFFFF"/>
        </w:rPr>
        <w:t xml:space="preserve"> Приуральского района, ЯНАО"</w:t>
      </w:r>
      <w:r w:rsidRPr="00C634A5">
        <w:rPr>
          <w:rFonts w:ascii="Times New Roman" w:hAnsi="Times New Roman" w:cs="Times New Roman"/>
          <w:sz w:val="20"/>
          <w:szCs w:val="20"/>
          <w:lang w:eastAsia="ru-RU"/>
        </w:rPr>
        <w:t>»</w:t>
      </w:r>
    </w:p>
    <w:p w:rsidR="003929BD" w:rsidRPr="00C634A5" w:rsidRDefault="003929BD" w:rsidP="00C634A5">
      <w:pPr>
        <w:pStyle w:val="a5"/>
        <w:rPr>
          <w:rFonts w:ascii="Times New Roman" w:hAnsi="Times New Roman" w:cs="Times New Roman"/>
          <w:sz w:val="20"/>
          <w:szCs w:val="20"/>
        </w:rPr>
      </w:pPr>
    </w:p>
    <w:p w:rsidR="005B4B2A" w:rsidRPr="00C634A5" w:rsidRDefault="005B4B2A" w:rsidP="00C634A5">
      <w:pPr>
        <w:pStyle w:val="a5"/>
        <w:rPr>
          <w:rFonts w:ascii="Times New Roman" w:hAnsi="Times New Roman" w:cs="Times New Roman"/>
          <w:sz w:val="20"/>
          <w:szCs w:val="20"/>
        </w:rPr>
      </w:pPr>
    </w:p>
    <w:p w:rsidR="00FF4625" w:rsidRPr="00C634A5" w:rsidRDefault="00FF4625" w:rsidP="00C634A5">
      <w:pPr>
        <w:pStyle w:val="a5"/>
        <w:rPr>
          <w:rFonts w:ascii="Times New Roman" w:hAnsi="Times New Roman" w:cs="Times New Roman"/>
          <w:b/>
          <w:sz w:val="20"/>
          <w:szCs w:val="20"/>
        </w:rPr>
      </w:pPr>
      <w:r w:rsidRPr="00C634A5">
        <w:rPr>
          <w:rFonts w:ascii="Times New Roman" w:hAnsi="Times New Roman" w:cs="Times New Roman"/>
          <w:b/>
          <w:sz w:val="20"/>
          <w:szCs w:val="20"/>
        </w:rPr>
        <w:t xml:space="preserve">Заказчик: </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Муниципальное казенное учреждение «Управление капитального строительства» муниципального образования Приуральский район</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 xml:space="preserve">629620, ЯНАО, Приуральский район с. </w:t>
      </w:r>
      <w:proofErr w:type="spellStart"/>
      <w:r w:rsidRPr="00C634A5">
        <w:rPr>
          <w:rFonts w:ascii="Times New Roman" w:hAnsi="Times New Roman" w:cs="Times New Roman"/>
          <w:sz w:val="20"/>
          <w:szCs w:val="20"/>
        </w:rPr>
        <w:t>Аксарка</w:t>
      </w:r>
      <w:proofErr w:type="spellEnd"/>
      <w:r w:rsidRPr="00C634A5">
        <w:rPr>
          <w:rFonts w:ascii="Times New Roman" w:hAnsi="Times New Roman" w:cs="Times New Roman"/>
          <w:sz w:val="20"/>
          <w:szCs w:val="20"/>
        </w:rPr>
        <w:t xml:space="preserve">, ул. </w:t>
      </w:r>
      <w:proofErr w:type="gramStart"/>
      <w:r w:rsidRPr="00C634A5">
        <w:rPr>
          <w:rFonts w:ascii="Times New Roman" w:hAnsi="Times New Roman" w:cs="Times New Roman"/>
          <w:sz w:val="20"/>
          <w:szCs w:val="20"/>
        </w:rPr>
        <w:t>Новая</w:t>
      </w:r>
      <w:proofErr w:type="gramEnd"/>
      <w:r w:rsidRPr="00C634A5">
        <w:rPr>
          <w:rFonts w:ascii="Times New Roman" w:hAnsi="Times New Roman" w:cs="Times New Roman"/>
          <w:sz w:val="20"/>
          <w:szCs w:val="20"/>
        </w:rPr>
        <w:t>, 18а</w:t>
      </w:r>
    </w:p>
    <w:p w:rsidR="00C634A5" w:rsidRPr="00C634A5" w:rsidRDefault="00C634A5" w:rsidP="00C634A5">
      <w:pPr>
        <w:pStyle w:val="a5"/>
        <w:rPr>
          <w:rFonts w:ascii="Times New Roman" w:hAnsi="Times New Roman" w:cs="Times New Roman"/>
          <w:sz w:val="20"/>
          <w:szCs w:val="20"/>
        </w:rPr>
      </w:pPr>
      <w:proofErr w:type="spellStart"/>
      <w:r w:rsidRPr="00C634A5">
        <w:rPr>
          <w:rFonts w:ascii="Times New Roman" w:hAnsi="Times New Roman" w:cs="Times New Roman"/>
          <w:sz w:val="20"/>
          <w:szCs w:val="20"/>
          <w:lang w:val="en-US"/>
        </w:rPr>
        <w:t>uks</w:t>
      </w:r>
      <w:proofErr w:type="spellEnd"/>
      <w:r w:rsidRPr="00C634A5">
        <w:rPr>
          <w:rFonts w:ascii="Times New Roman" w:hAnsi="Times New Roman" w:cs="Times New Roman"/>
          <w:sz w:val="20"/>
          <w:szCs w:val="20"/>
        </w:rPr>
        <w:t>.</w:t>
      </w:r>
      <w:proofErr w:type="spellStart"/>
      <w:r w:rsidRPr="00C634A5">
        <w:rPr>
          <w:rFonts w:ascii="Times New Roman" w:hAnsi="Times New Roman" w:cs="Times New Roman"/>
          <w:sz w:val="20"/>
          <w:szCs w:val="20"/>
          <w:lang w:val="en-US"/>
        </w:rPr>
        <w:t>aksarka</w:t>
      </w:r>
      <w:proofErr w:type="spellEnd"/>
      <w:r w:rsidRPr="00C634A5">
        <w:rPr>
          <w:rFonts w:ascii="Times New Roman" w:hAnsi="Times New Roman" w:cs="Times New Roman"/>
          <w:sz w:val="20"/>
          <w:szCs w:val="20"/>
        </w:rPr>
        <w:t>@</w:t>
      </w:r>
      <w:r w:rsidRPr="00C634A5">
        <w:rPr>
          <w:rFonts w:ascii="Times New Roman" w:hAnsi="Times New Roman" w:cs="Times New Roman"/>
          <w:sz w:val="20"/>
          <w:szCs w:val="20"/>
          <w:lang w:val="en-US"/>
        </w:rPr>
        <w:t>mail</w:t>
      </w:r>
      <w:r w:rsidRPr="00C634A5">
        <w:rPr>
          <w:rFonts w:ascii="Times New Roman" w:hAnsi="Times New Roman" w:cs="Times New Roman"/>
          <w:sz w:val="20"/>
          <w:szCs w:val="20"/>
        </w:rPr>
        <w:t>.</w:t>
      </w:r>
      <w:proofErr w:type="spellStart"/>
      <w:r w:rsidRPr="00C634A5">
        <w:rPr>
          <w:rFonts w:ascii="Times New Roman" w:hAnsi="Times New Roman" w:cs="Times New Roman"/>
          <w:sz w:val="20"/>
          <w:szCs w:val="20"/>
          <w:lang w:val="en-US"/>
        </w:rPr>
        <w:t>ru</w:t>
      </w:r>
      <w:proofErr w:type="spellEnd"/>
      <w:r w:rsidRPr="00C634A5">
        <w:rPr>
          <w:rFonts w:ascii="Times New Roman" w:hAnsi="Times New Roman" w:cs="Times New Roman"/>
          <w:sz w:val="20"/>
          <w:szCs w:val="20"/>
        </w:rPr>
        <w:t xml:space="preserve"> </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Елисеев Сергей Викторович</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8 (34993) 22-685</w:t>
      </w:r>
    </w:p>
    <w:p w:rsidR="007544FE" w:rsidRPr="00C634A5" w:rsidRDefault="007544FE" w:rsidP="00C634A5">
      <w:pPr>
        <w:pStyle w:val="a5"/>
        <w:rPr>
          <w:rFonts w:ascii="Times New Roman" w:hAnsi="Times New Roman" w:cs="Times New Roman"/>
          <w:sz w:val="20"/>
          <w:szCs w:val="20"/>
        </w:rPr>
      </w:pPr>
    </w:p>
    <w:p w:rsidR="007544FE" w:rsidRPr="00C634A5" w:rsidRDefault="007544FE" w:rsidP="00C634A5">
      <w:pPr>
        <w:pStyle w:val="a5"/>
        <w:rPr>
          <w:rFonts w:ascii="Times New Roman" w:hAnsi="Times New Roman" w:cs="Times New Roman"/>
          <w:b/>
          <w:sz w:val="20"/>
          <w:szCs w:val="20"/>
        </w:rPr>
      </w:pPr>
      <w:r w:rsidRPr="00C634A5">
        <w:rPr>
          <w:rFonts w:ascii="Times New Roman" w:hAnsi="Times New Roman" w:cs="Times New Roman"/>
          <w:b/>
          <w:sz w:val="20"/>
          <w:szCs w:val="20"/>
        </w:rPr>
        <w:t>Уполномоченный орган:</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Муниципальное казенное учреждение «Служба размещения муниципального заказа» муниципального образования Приуральский район</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 xml:space="preserve">629620, ЯНАО, Приуральский район с. </w:t>
      </w:r>
      <w:proofErr w:type="spellStart"/>
      <w:r w:rsidRPr="00C634A5">
        <w:rPr>
          <w:rFonts w:ascii="Times New Roman" w:hAnsi="Times New Roman" w:cs="Times New Roman"/>
          <w:sz w:val="20"/>
          <w:szCs w:val="20"/>
        </w:rPr>
        <w:t>Аксарка</w:t>
      </w:r>
      <w:proofErr w:type="spellEnd"/>
      <w:r w:rsidRPr="00C634A5">
        <w:rPr>
          <w:rFonts w:ascii="Times New Roman" w:hAnsi="Times New Roman" w:cs="Times New Roman"/>
          <w:sz w:val="20"/>
          <w:szCs w:val="20"/>
        </w:rPr>
        <w:t xml:space="preserve">, ул. </w:t>
      </w:r>
      <w:proofErr w:type="gramStart"/>
      <w:r w:rsidRPr="00C634A5">
        <w:rPr>
          <w:rFonts w:ascii="Times New Roman" w:hAnsi="Times New Roman" w:cs="Times New Roman"/>
          <w:sz w:val="20"/>
          <w:szCs w:val="20"/>
        </w:rPr>
        <w:t>Новая</w:t>
      </w:r>
      <w:proofErr w:type="gramEnd"/>
      <w:r w:rsidRPr="00C634A5">
        <w:rPr>
          <w:rFonts w:ascii="Times New Roman" w:hAnsi="Times New Roman" w:cs="Times New Roman"/>
          <w:sz w:val="20"/>
          <w:szCs w:val="20"/>
        </w:rPr>
        <w:t xml:space="preserve">, 18а </w:t>
      </w:r>
    </w:p>
    <w:p w:rsidR="00C634A5" w:rsidRPr="00C634A5" w:rsidRDefault="00C634A5" w:rsidP="00C634A5">
      <w:pPr>
        <w:pStyle w:val="a5"/>
        <w:rPr>
          <w:rFonts w:ascii="Times New Roman" w:hAnsi="Times New Roman" w:cs="Times New Roman"/>
          <w:sz w:val="20"/>
          <w:szCs w:val="20"/>
        </w:rPr>
      </w:pPr>
      <w:proofErr w:type="spellStart"/>
      <w:r w:rsidRPr="00C634A5">
        <w:rPr>
          <w:rFonts w:ascii="Times New Roman" w:hAnsi="Times New Roman" w:cs="Times New Roman"/>
          <w:sz w:val="20"/>
          <w:szCs w:val="20"/>
          <w:lang w:val="en-US"/>
        </w:rPr>
        <w:t>torgi</w:t>
      </w:r>
      <w:proofErr w:type="spellEnd"/>
      <w:r w:rsidRPr="00C634A5">
        <w:rPr>
          <w:rFonts w:ascii="Times New Roman" w:hAnsi="Times New Roman" w:cs="Times New Roman"/>
          <w:sz w:val="20"/>
          <w:szCs w:val="20"/>
        </w:rPr>
        <w:t>@</w:t>
      </w:r>
      <w:proofErr w:type="spellStart"/>
      <w:r w:rsidRPr="00C634A5">
        <w:rPr>
          <w:rFonts w:ascii="Times New Roman" w:hAnsi="Times New Roman" w:cs="Times New Roman"/>
          <w:sz w:val="20"/>
          <w:szCs w:val="20"/>
          <w:lang w:val="en-US"/>
        </w:rPr>
        <w:t>priuralye</w:t>
      </w:r>
      <w:proofErr w:type="spellEnd"/>
      <w:r w:rsidRPr="00C634A5">
        <w:rPr>
          <w:rFonts w:ascii="Times New Roman" w:hAnsi="Times New Roman" w:cs="Times New Roman"/>
          <w:sz w:val="20"/>
          <w:szCs w:val="20"/>
        </w:rPr>
        <w:t>.</w:t>
      </w:r>
      <w:r w:rsidRPr="00C634A5">
        <w:rPr>
          <w:rFonts w:ascii="Times New Roman" w:hAnsi="Times New Roman" w:cs="Times New Roman"/>
          <w:sz w:val="20"/>
          <w:szCs w:val="20"/>
          <w:lang w:val="en-US"/>
        </w:rPr>
        <w:t>com</w:t>
      </w:r>
      <w:r w:rsidRPr="00C634A5">
        <w:rPr>
          <w:rFonts w:ascii="Times New Roman" w:hAnsi="Times New Roman" w:cs="Times New Roman"/>
          <w:sz w:val="20"/>
          <w:szCs w:val="20"/>
        </w:rPr>
        <w:t xml:space="preserve"> </w:t>
      </w:r>
    </w:p>
    <w:p w:rsidR="00C634A5" w:rsidRPr="00C634A5" w:rsidRDefault="00C634A5" w:rsidP="00C634A5">
      <w:pPr>
        <w:pStyle w:val="a5"/>
        <w:rPr>
          <w:rFonts w:ascii="Times New Roman" w:hAnsi="Times New Roman" w:cs="Times New Roman"/>
          <w:sz w:val="20"/>
          <w:szCs w:val="20"/>
        </w:rPr>
      </w:pPr>
      <w:r w:rsidRPr="00C634A5">
        <w:rPr>
          <w:rFonts w:ascii="Times New Roman" w:hAnsi="Times New Roman" w:cs="Times New Roman"/>
          <w:sz w:val="20"/>
          <w:szCs w:val="20"/>
        </w:rPr>
        <w:t>8 (34993) 22-791</w:t>
      </w:r>
    </w:p>
    <w:p w:rsidR="0072089B" w:rsidRPr="00C634A5" w:rsidRDefault="0072089B" w:rsidP="007544FE">
      <w:pPr>
        <w:pStyle w:val="a5"/>
        <w:rPr>
          <w:rFonts w:eastAsiaTheme="minorEastAsia"/>
        </w:rPr>
      </w:pPr>
      <w:r w:rsidRPr="00C634A5">
        <w:t>____________________________________________________________________</w:t>
      </w:r>
      <w:r w:rsidR="00370099" w:rsidRPr="00C634A5">
        <w:t>______________</w:t>
      </w:r>
      <w:r w:rsidR="00C33AD5" w:rsidRPr="00C634A5">
        <w:t>___</w:t>
      </w:r>
    </w:p>
    <w:p w:rsidR="007018F7" w:rsidRPr="00C634A5" w:rsidRDefault="007018F7" w:rsidP="003D5390">
      <w:pPr>
        <w:pStyle w:val="a5"/>
        <w:rPr>
          <w:rFonts w:ascii="Times New Roman" w:hAnsi="Times New Roman" w:cs="Times New Roman"/>
          <w:sz w:val="20"/>
          <w:szCs w:val="20"/>
        </w:rPr>
      </w:pPr>
    </w:p>
    <w:p w:rsidR="008E0809" w:rsidRPr="00C634A5" w:rsidRDefault="008E0809" w:rsidP="008E0809">
      <w:pPr>
        <w:pStyle w:val="a5"/>
        <w:jc w:val="both"/>
        <w:rPr>
          <w:rFonts w:ascii="Times New Roman" w:hAnsi="Times New Roman" w:cs="Times New Roman"/>
          <w:sz w:val="20"/>
          <w:szCs w:val="20"/>
          <w:highlight w:val="yellow"/>
        </w:rPr>
      </w:pPr>
      <w:r w:rsidRPr="00C634A5">
        <w:rPr>
          <w:rFonts w:ascii="Times New Roman" w:hAnsi="Times New Roman" w:cs="Times New Roman"/>
          <w:sz w:val="20"/>
          <w:szCs w:val="20"/>
        </w:rPr>
        <w:t>ООО «СТРОЙИНВЕСТ»,</w:t>
      </w:r>
      <w:r w:rsidR="009C64BD" w:rsidRPr="00C634A5">
        <w:rPr>
          <w:rFonts w:ascii="Times New Roman" w:hAnsi="Times New Roman" w:cs="Times New Roman"/>
          <w:sz w:val="20"/>
          <w:szCs w:val="20"/>
        </w:rPr>
        <w:t xml:space="preserve"> </w:t>
      </w:r>
      <w:r w:rsidRPr="00C634A5">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C634A5" w:rsidRDefault="00BB4E22" w:rsidP="008E0809">
      <w:pPr>
        <w:pStyle w:val="a5"/>
        <w:rPr>
          <w:rFonts w:ascii="Times New Roman" w:hAnsi="Times New Roman" w:cs="Times New Roman"/>
          <w:sz w:val="20"/>
          <w:szCs w:val="20"/>
        </w:rPr>
      </w:pPr>
    </w:p>
    <w:p w:rsidR="00BB4E22" w:rsidRPr="00C634A5" w:rsidRDefault="00BB4E22" w:rsidP="007C6402">
      <w:pPr>
        <w:pStyle w:val="a5"/>
        <w:jc w:val="center"/>
        <w:rPr>
          <w:rFonts w:ascii="Times New Roman" w:hAnsi="Times New Roman" w:cs="Times New Roman"/>
          <w:sz w:val="20"/>
          <w:szCs w:val="20"/>
        </w:rPr>
      </w:pPr>
    </w:p>
    <w:p w:rsidR="008A1A8A" w:rsidRPr="00C634A5" w:rsidRDefault="008A1A8A" w:rsidP="007C6402">
      <w:pPr>
        <w:pStyle w:val="a5"/>
        <w:jc w:val="center"/>
        <w:rPr>
          <w:rFonts w:ascii="Times New Roman" w:hAnsi="Times New Roman" w:cs="Times New Roman"/>
          <w:b/>
          <w:sz w:val="20"/>
          <w:szCs w:val="20"/>
        </w:rPr>
      </w:pPr>
      <w:r w:rsidRPr="00C634A5">
        <w:rPr>
          <w:rFonts w:ascii="Times New Roman" w:hAnsi="Times New Roman" w:cs="Times New Roman"/>
          <w:b/>
          <w:sz w:val="20"/>
          <w:szCs w:val="20"/>
        </w:rPr>
        <w:t>ДОВОДЫ ЖАЛОБЫ</w:t>
      </w:r>
    </w:p>
    <w:p w:rsidR="00A71EFB" w:rsidRPr="00C634A5" w:rsidRDefault="00A71EFB" w:rsidP="003C5102">
      <w:pPr>
        <w:pStyle w:val="a5"/>
        <w:rPr>
          <w:rFonts w:ascii="Times New Roman" w:hAnsi="Times New Roman" w:cs="Times New Roman"/>
          <w:sz w:val="20"/>
          <w:szCs w:val="20"/>
        </w:rPr>
      </w:pPr>
    </w:p>
    <w:p w:rsidR="00B1622D" w:rsidRPr="00B1622D" w:rsidRDefault="00E47696"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1)</w:t>
      </w:r>
      <w:bookmarkStart w:id="0" w:name="sub_37"/>
      <w:r w:rsidR="007544FE" w:rsidRPr="00B1622D">
        <w:rPr>
          <w:rFonts w:ascii="Times New Roman" w:hAnsi="Times New Roman" w:cs="Times New Roman"/>
          <w:sz w:val="20"/>
          <w:szCs w:val="20"/>
        </w:rPr>
        <w:t xml:space="preserve"> </w:t>
      </w:r>
      <w:r w:rsidR="00B1622D" w:rsidRPr="00B1622D">
        <w:rPr>
          <w:rFonts w:ascii="Times New Roman" w:hAnsi="Times New Roman" w:cs="Times New Roman"/>
          <w:sz w:val="20"/>
          <w:szCs w:val="20"/>
        </w:rPr>
        <w:t>В Извещении о проведение закупки установлена дата и время окончание срока подачи заявок, которые приходятся на нерабочий день, что ограничивает круг участников закупки.</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 xml:space="preserve">В соответствии с пунктом 6 статьи 42 Федерального закона № 44-ФЗ, Заказчик обязан </w:t>
      </w:r>
      <w:proofErr w:type="gramStart"/>
      <w:r w:rsidRPr="00B1622D">
        <w:rPr>
          <w:rFonts w:ascii="Times New Roman" w:hAnsi="Times New Roman" w:cs="Times New Roman"/>
          <w:sz w:val="20"/>
          <w:szCs w:val="20"/>
        </w:rPr>
        <w:t>разместить извещение</w:t>
      </w:r>
      <w:proofErr w:type="gramEnd"/>
      <w:r w:rsidRPr="00B1622D">
        <w:rPr>
          <w:rFonts w:ascii="Times New Roman" w:hAnsi="Times New Roman" w:cs="Times New Roman"/>
          <w:sz w:val="20"/>
          <w:szCs w:val="20"/>
        </w:rPr>
        <w:t xml:space="preserve"> об осуществлении закупки в единой информационной системе, если иное не предусмотрено законом о контрактной системе. В извещение об осуществлении закупки должна содержаться, если иное не предусмотрено законом о контрактной системе, информация о сроке, месте и порядке подачи заявок участников закупки.  </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 xml:space="preserve">Согласно части 3 статьи 63 Закона о контрактной системе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проведение электронного аукциона не менее чем за пятнадцать дней до даты окончания срока подачи заявок на участие в аукционе.  </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В соответствии с пунктом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lastRenderedPageBreak/>
        <w:t xml:space="preserve">Заказчиком в Извещении о проведении закупки установлена дата окончания срока подачи заявок </w:t>
      </w:r>
      <w:r w:rsidRPr="00B1622D">
        <w:rPr>
          <w:rFonts w:ascii="Times New Roman" w:hAnsi="Times New Roman" w:cs="Times New Roman"/>
          <w:b/>
          <w:sz w:val="20"/>
          <w:szCs w:val="20"/>
        </w:rPr>
        <w:t>07.08</w:t>
      </w:r>
      <w:r w:rsidRPr="00B1622D">
        <w:rPr>
          <w:rFonts w:ascii="Times New Roman" w:hAnsi="Times New Roman" w:cs="Times New Roman"/>
          <w:b/>
          <w:sz w:val="20"/>
          <w:szCs w:val="20"/>
        </w:rPr>
        <w:t>.2016 г</w:t>
      </w:r>
      <w:r w:rsidRPr="00B1622D">
        <w:rPr>
          <w:rFonts w:ascii="Times New Roman" w:hAnsi="Times New Roman" w:cs="Times New Roman"/>
          <w:sz w:val="20"/>
          <w:szCs w:val="20"/>
        </w:rPr>
        <w:t xml:space="preserve">, что является </w:t>
      </w:r>
      <w:r w:rsidRPr="00B1622D">
        <w:rPr>
          <w:rFonts w:ascii="Times New Roman" w:hAnsi="Times New Roman" w:cs="Times New Roman"/>
          <w:b/>
          <w:sz w:val="20"/>
          <w:szCs w:val="20"/>
        </w:rPr>
        <w:t>воскресеньем</w:t>
      </w:r>
      <w:r w:rsidRPr="00B1622D">
        <w:rPr>
          <w:rFonts w:ascii="Times New Roman" w:hAnsi="Times New Roman" w:cs="Times New Roman"/>
          <w:sz w:val="20"/>
          <w:szCs w:val="20"/>
        </w:rPr>
        <w:t xml:space="preserve">, то есть нерабочим днем. Вместе с тем, согласно ст.193 Гражданского кодекса РФ, если последний день срока приходится на нерабочий день, то днем окончания срока считается ближайший </w:t>
      </w:r>
      <w:r>
        <w:rPr>
          <w:rFonts w:ascii="Times New Roman" w:hAnsi="Times New Roman" w:cs="Times New Roman"/>
          <w:sz w:val="20"/>
          <w:szCs w:val="20"/>
        </w:rPr>
        <w:t xml:space="preserve">следующий за ним рабочий день. </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Таким образом, неверно установленный Заказчиком срок окончания подачи первых частей заявок ограничивает круг потенциальных участников закупки.</w:t>
      </w:r>
    </w:p>
    <w:p w:rsidR="00C634A5" w:rsidRPr="00B1622D" w:rsidRDefault="00C634A5" w:rsidP="00B1622D">
      <w:pPr>
        <w:pStyle w:val="a5"/>
        <w:jc w:val="both"/>
        <w:rPr>
          <w:rFonts w:ascii="Times New Roman" w:hAnsi="Times New Roman" w:cs="Times New Roman"/>
          <w:sz w:val="20"/>
          <w:szCs w:val="20"/>
        </w:rPr>
      </w:pP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 xml:space="preserve">2) </w:t>
      </w:r>
      <w:r w:rsidRPr="00B1622D">
        <w:rPr>
          <w:rFonts w:ascii="Times New Roman" w:hAnsi="Times New Roman" w:cs="Times New Roman"/>
          <w:sz w:val="20"/>
          <w:szCs w:val="20"/>
        </w:rPr>
        <w:t>В соответствии с положениями</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Закона</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о контрактной системе заказчик обязан приложить к документации о закупке проект контракта. При этом по истечении срока для внесения изменений в извещение, документацию о закупке положениями Закона о контрактной системе</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не предусмотрена возможность изменения</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заказчиком положений проекта контракта.</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В соответствии с</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частью 4 статьи 34</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Закона о контрактной системе в контра</w:t>
      </w:r>
      <w:proofErr w:type="gramStart"/>
      <w:r w:rsidRPr="00B1622D">
        <w:rPr>
          <w:rFonts w:ascii="Times New Roman" w:hAnsi="Times New Roman" w:cs="Times New Roman"/>
          <w:sz w:val="20"/>
          <w:szCs w:val="20"/>
        </w:rPr>
        <w:t>кт вкл</w:t>
      </w:r>
      <w:proofErr w:type="gramEnd"/>
      <w:r w:rsidRPr="00B1622D">
        <w:rPr>
          <w:rFonts w:ascii="Times New Roman" w:hAnsi="Times New Roman" w:cs="Times New Roman"/>
          <w:sz w:val="20"/>
          <w:szCs w:val="20"/>
        </w:rPr>
        <w:t>ючается</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обязательное условие об ответственности заказчика</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и поставщика (подрядчика, исполнителя) за неисполнение или ненадлежащее исполнение обязательств, предусмотренных контрактом.</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Согласно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1622D" w:rsidRPr="00B1622D" w:rsidRDefault="00B1622D" w:rsidP="00B1622D">
      <w:pPr>
        <w:pStyle w:val="a5"/>
        <w:jc w:val="both"/>
        <w:rPr>
          <w:rFonts w:ascii="Times New Roman" w:hAnsi="Times New Roman" w:cs="Times New Roman"/>
          <w:sz w:val="20"/>
          <w:szCs w:val="20"/>
        </w:rPr>
      </w:pPr>
      <w:proofErr w:type="gramStart"/>
      <w:r w:rsidRPr="00B1622D">
        <w:rPr>
          <w:rFonts w:ascii="Times New Roman" w:hAnsi="Times New Roman" w:cs="Times New Roman"/>
          <w:sz w:val="20"/>
          <w:szCs w:val="20"/>
        </w:rPr>
        <w:t>В соответствии с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w:t>
      </w:r>
      <w:proofErr w:type="gramEnd"/>
      <w:r w:rsidRPr="00B1622D">
        <w:rPr>
          <w:rFonts w:ascii="Times New Roman" w:hAnsi="Times New Roman" w:cs="Times New Roman"/>
          <w:sz w:val="20"/>
          <w:szCs w:val="20"/>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Пунктом 8 статьи 34 Закона о контрактной системе закреплено: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1622D" w:rsidRPr="00B1622D" w:rsidRDefault="00B1622D" w:rsidP="00B1622D">
      <w:pPr>
        <w:pStyle w:val="a5"/>
        <w:jc w:val="both"/>
        <w:rPr>
          <w:rFonts w:ascii="Times New Roman" w:hAnsi="Times New Roman" w:cs="Times New Roman"/>
          <w:sz w:val="20"/>
          <w:szCs w:val="20"/>
        </w:rPr>
      </w:pPr>
      <w:proofErr w:type="gramStart"/>
      <w:r w:rsidRPr="00B1622D">
        <w:rPr>
          <w:rFonts w:ascii="Times New Roman" w:hAnsi="Times New Roman" w:cs="Times New Roman"/>
          <w:sz w:val="20"/>
          <w:szCs w:val="20"/>
        </w:rPr>
        <w:t>Таким образом, Законом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определённый в порядке,</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установленном Правительством Российской Федерации, в случае просрочки исполнения поставщиком (подрядчиком, исполнителем) обязательств по контракту, а также</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размер штрафа в виде фиксированной суммы, определенной в</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порядке, установленном Правительством Российской Федерации, за ненадлежащее исполнение</w:t>
      </w:r>
      <w:proofErr w:type="gramEnd"/>
      <w:r w:rsidRPr="00B1622D">
        <w:rPr>
          <w:rFonts w:ascii="Times New Roman" w:hAnsi="Times New Roman" w:cs="Times New Roman"/>
          <w:sz w:val="20"/>
          <w:szCs w:val="20"/>
        </w:rPr>
        <w:t xml:space="preserve"> сторонами своих обязательств по контракту.</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Следовательно, учитывая, что</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Законом</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 размер неустойки (штрафа, пени), подлежат включению заказчиком непосредственно в проект контракта, прилагаемый к документации о закупке.</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При этом</w:t>
      </w:r>
      <w:r w:rsidRPr="00B1622D">
        <w:rPr>
          <w:rStyle w:val="apple-converted-space"/>
          <w:rFonts w:ascii="Times New Roman" w:hAnsi="Times New Roman" w:cs="Times New Roman"/>
          <w:sz w:val="20"/>
          <w:szCs w:val="20"/>
          <w:u w:val="single"/>
        </w:rPr>
        <w:t> </w:t>
      </w:r>
      <w:r w:rsidRPr="00B1622D">
        <w:rPr>
          <w:rFonts w:ascii="Times New Roman" w:hAnsi="Times New Roman" w:cs="Times New Roman"/>
          <w:sz w:val="20"/>
          <w:szCs w:val="20"/>
        </w:rPr>
        <w:t>подпункты "а" - "г" пунктов 4</w:t>
      </w:r>
      <w:r w:rsidRPr="00B1622D">
        <w:rPr>
          <w:rStyle w:val="apple-converted-space"/>
          <w:rFonts w:ascii="Times New Roman" w:hAnsi="Times New Roman" w:cs="Times New Roman"/>
          <w:sz w:val="20"/>
          <w:szCs w:val="20"/>
          <w:u w:val="single"/>
        </w:rPr>
        <w:t> </w:t>
      </w:r>
      <w:r w:rsidRPr="00B1622D">
        <w:rPr>
          <w:rFonts w:ascii="Times New Roman" w:hAnsi="Times New Roman" w:cs="Times New Roman"/>
          <w:sz w:val="20"/>
          <w:szCs w:val="20"/>
        </w:rPr>
        <w:t>и</w:t>
      </w:r>
      <w:r w:rsidRPr="00B1622D">
        <w:rPr>
          <w:rStyle w:val="apple-converted-space"/>
          <w:rFonts w:ascii="Times New Roman" w:hAnsi="Times New Roman" w:cs="Times New Roman"/>
          <w:sz w:val="20"/>
          <w:szCs w:val="20"/>
          <w:u w:val="single"/>
        </w:rPr>
        <w:t> </w:t>
      </w:r>
      <w:r w:rsidRPr="00B1622D">
        <w:rPr>
          <w:rFonts w:ascii="Times New Roman" w:hAnsi="Times New Roman" w:cs="Times New Roman"/>
          <w:sz w:val="20"/>
          <w:szCs w:val="20"/>
        </w:rPr>
        <w:t>5</w:t>
      </w:r>
      <w:r w:rsidRPr="00B1622D">
        <w:rPr>
          <w:rStyle w:val="apple-converted-space"/>
          <w:rFonts w:ascii="Times New Roman" w:hAnsi="Times New Roman" w:cs="Times New Roman"/>
          <w:sz w:val="20"/>
          <w:szCs w:val="20"/>
          <w:u w:val="single"/>
        </w:rPr>
        <w:t> </w:t>
      </w:r>
      <w:r w:rsidRPr="00B1622D">
        <w:rPr>
          <w:rFonts w:ascii="Times New Roman" w:hAnsi="Times New Roman" w:cs="Times New Roman"/>
          <w:sz w:val="20"/>
          <w:szCs w:val="20"/>
        </w:rPr>
        <w:t>Правил устанавливают указание различных размеров штрафа в зависимости от цены контракта.</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w:t>
      </w:r>
      <w:r w:rsidRPr="00B1622D">
        <w:rPr>
          <w:rStyle w:val="apple-converted-space"/>
          <w:rFonts w:ascii="Times New Roman" w:hAnsi="Times New Roman" w:cs="Times New Roman"/>
          <w:sz w:val="20"/>
          <w:szCs w:val="20"/>
        </w:rPr>
        <w:t> </w:t>
      </w:r>
      <w:r w:rsidRPr="00B1622D">
        <w:rPr>
          <w:rFonts w:ascii="Times New Roman" w:hAnsi="Times New Roman" w:cs="Times New Roman"/>
          <w:sz w:val="20"/>
          <w:szCs w:val="20"/>
        </w:rPr>
        <w:t>все возможные значения размеров штрафа, предусмотренные Правилами для каждого порогового значения цены контракта, за исключением пороговых значений, превышающих начальную (максимальную) цену контракта.</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В случае, когда величина штрафа не определена, условие о неустойке за ненадлежащее исполнение обязательств по контракту признается несогласованным.</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Однако в проекте Контракта заказчика данное условие, предписанное Правилами, не выполняется:</w:t>
      </w:r>
    </w:p>
    <w:p w:rsidR="00B1622D" w:rsidRPr="00B1622D" w:rsidRDefault="00B1622D" w:rsidP="00B1622D">
      <w:pPr>
        <w:pStyle w:val="a5"/>
        <w:jc w:val="both"/>
        <w:rPr>
          <w:rFonts w:ascii="Times New Roman" w:hAnsi="Times New Roman" w:cs="Times New Roman"/>
          <w:i/>
          <w:sz w:val="20"/>
          <w:szCs w:val="20"/>
        </w:rPr>
      </w:pPr>
      <w:r w:rsidRPr="00B1622D">
        <w:rPr>
          <w:rFonts w:ascii="Times New Roman" w:hAnsi="Times New Roman" w:cs="Times New Roman"/>
          <w:i/>
          <w:sz w:val="20"/>
          <w:szCs w:val="20"/>
        </w:rPr>
        <w:t>«</w:t>
      </w:r>
      <w:r w:rsidRPr="00B1622D">
        <w:rPr>
          <w:rFonts w:ascii="Times New Roman" w:hAnsi="Times New Roman" w:cs="Times New Roman"/>
          <w:i/>
          <w:sz w:val="20"/>
          <w:szCs w:val="20"/>
        </w:rPr>
        <w:t xml:space="preserve">46. </w:t>
      </w:r>
      <w:r w:rsidRPr="00B1622D">
        <w:rPr>
          <w:rFonts w:ascii="Times New Roman" w:hAnsi="Times New Roman" w:cs="Times New Roman"/>
          <w:i/>
          <w:sz w:val="20"/>
          <w:szCs w:val="20"/>
        </w:rPr>
        <w:t>В случае ненадлежащего исполнения Подрядчиком своих обязательств, предусмотренных Контрактом, за исключением случаев просрочки Заказчиком, Подрядчиком обязательств, предусмотренных Контрактом, Подрядчик уплачивает Заказчику неустойку в форме штрафа в размере 5 % от Цены Контракта, что составляет</w:t>
      </w:r>
      <w:proofErr w:type="gramStart"/>
      <w:r w:rsidRPr="00B1622D">
        <w:rPr>
          <w:rFonts w:ascii="Times New Roman" w:hAnsi="Times New Roman" w:cs="Times New Roman"/>
          <w:i/>
          <w:sz w:val="20"/>
          <w:szCs w:val="20"/>
        </w:rPr>
        <w:t xml:space="preserve"> ______ (____) </w:t>
      </w:r>
      <w:proofErr w:type="gramEnd"/>
      <w:r w:rsidRPr="00B1622D">
        <w:rPr>
          <w:rFonts w:ascii="Times New Roman" w:hAnsi="Times New Roman" w:cs="Times New Roman"/>
          <w:i/>
          <w:sz w:val="20"/>
          <w:szCs w:val="20"/>
        </w:rPr>
        <w:t>рублей __ копеек.</w:t>
      </w:r>
    </w:p>
    <w:p w:rsidR="00B1622D" w:rsidRPr="00B1622D" w:rsidRDefault="00B1622D" w:rsidP="00B1622D">
      <w:pPr>
        <w:pStyle w:val="a5"/>
        <w:jc w:val="both"/>
        <w:rPr>
          <w:rFonts w:ascii="Times New Roman" w:hAnsi="Times New Roman" w:cs="Times New Roman"/>
          <w:i/>
          <w:sz w:val="20"/>
          <w:szCs w:val="20"/>
        </w:rPr>
      </w:pPr>
      <w:r w:rsidRPr="00B1622D">
        <w:rPr>
          <w:rFonts w:ascii="Times New Roman" w:hAnsi="Times New Roman" w:cs="Times New Roman"/>
          <w:i/>
          <w:sz w:val="20"/>
          <w:szCs w:val="20"/>
        </w:rPr>
        <w:lastRenderedPageBreak/>
        <w:t>47.</w:t>
      </w:r>
      <w:r w:rsidRPr="00B1622D">
        <w:rPr>
          <w:rFonts w:ascii="Times New Roman" w:hAnsi="Times New Roman" w:cs="Times New Roman"/>
          <w:i/>
          <w:sz w:val="20"/>
          <w:szCs w:val="20"/>
        </w:rPr>
        <w:t>В случае ненадлежащего исполнения Заказчиком своих обязательств, предусмотренных Контрактом, за исключением просрочки исполнения обязательств, Заказчик уплачивает Подрядчику неустойку в форме штрафа в размере 2 % от цены Контракта, что составляет</w:t>
      </w:r>
      <w:proofErr w:type="gramStart"/>
      <w:r w:rsidRPr="00B1622D">
        <w:rPr>
          <w:rFonts w:ascii="Times New Roman" w:hAnsi="Times New Roman" w:cs="Times New Roman"/>
          <w:i/>
          <w:sz w:val="20"/>
          <w:szCs w:val="20"/>
        </w:rPr>
        <w:t xml:space="preserve"> ______ (____) </w:t>
      </w:r>
      <w:proofErr w:type="gramEnd"/>
      <w:r w:rsidRPr="00B1622D">
        <w:rPr>
          <w:rFonts w:ascii="Times New Roman" w:hAnsi="Times New Roman" w:cs="Times New Roman"/>
          <w:i/>
          <w:sz w:val="20"/>
          <w:szCs w:val="20"/>
        </w:rPr>
        <w:t>рублей __ копеек».</w:t>
      </w:r>
    </w:p>
    <w:p w:rsidR="00B1622D" w:rsidRPr="00B1622D" w:rsidRDefault="00B1622D" w:rsidP="00B1622D">
      <w:pPr>
        <w:pStyle w:val="a5"/>
        <w:jc w:val="both"/>
        <w:rPr>
          <w:rFonts w:ascii="Times New Roman" w:hAnsi="Times New Roman" w:cs="Times New Roman"/>
          <w:i/>
          <w:sz w:val="20"/>
          <w:szCs w:val="20"/>
        </w:rPr>
      </w:pPr>
      <w:r w:rsidRPr="00B1622D">
        <w:rPr>
          <w:rFonts w:ascii="Times New Roman" w:hAnsi="Times New Roman" w:cs="Times New Roman"/>
          <w:i/>
          <w:sz w:val="20"/>
          <w:szCs w:val="20"/>
        </w:rPr>
        <w:t>/Решение УФАС по г. Москва № 2-57-9597/77-15 от 30.10.2015, Решение УФАС по Камчатскому краю № 21-06/280-15Ж от 09.11.2015, Решение УФАС по Челябинской области № 611-ж/2015,Решение УФАС по Республике Тыва № 05-05-06/141-15/</w:t>
      </w:r>
    </w:p>
    <w:p w:rsidR="00B1622D" w:rsidRPr="00B1622D" w:rsidRDefault="00B1622D" w:rsidP="00B1622D">
      <w:pPr>
        <w:pStyle w:val="a5"/>
        <w:jc w:val="both"/>
        <w:rPr>
          <w:rFonts w:ascii="Times New Roman" w:hAnsi="Times New Roman" w:cs="Times New Roman"/>
          <w:sz w:val="20"/>
          <w:szCs w:val="20"/>
        </w:rPr>
      </w:pP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 xml:space="preserve">3) </w:t>
      </w:r>
      <w:hyperlink r:id="rId10" w:history="1">
        <w:r w:rsidRPr="00B1622D">
          <w:rPr>
            <w:rFonts w:ascii="Times New Roman" w:hAnsi="Times New Roman" w:cs="Times New Roman"/>
            <w:sz w:val="20"/>
            <w:szCs w:val="20"/>
          </w:rPr>
          <w:t>Пунктом 11 части 1 статьи  64</w:t>
        </w:r>
      </w:hyperlink>
      <w:r w:rsidRPr="00B1622D">
        <w:rPr>
          <w:rFonts w:ascii="Times New Roman" w:hAnsi="Times New Roman" w:cs="Times New Roman"/>
          <w:sz w:val="20"/>
          <w:szCs w:val="20"/>
        </w:rPr>
        <w:t xml:space="preserve"> Закона о контрактной системе закреплено обязательное условие о том, что документация об электронном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 Таким образом, любой участник закупки, ознакомившись с опубликованной закупочной документацией на Официальном сайте, в случае возникновения вопросов к ее отдельным пунктам вправе направить запрос о разъяснении положений документации об аукционе в сроки, указанные в документации об аукционе. </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11" w:history="1">
        <w:r w:rsidRPr="00B1622D">
          <w:rPr>
            <w:rStyle w:val="afc"/>
            <w:rFonts w:ascii="Times New Roman" w:hAnsi="Times New Roman" w:cs="Times New Roman"/>
            <w:color w:val="auto"/>
            <w:sz w:val="20"/>
            <w:szCs w:val="20"/>
          </w:rPr>
          <w:t>частью 4 статьи 65</w:t>
        </w:r>
      </w:hyperlink>
      <w:r w:rsidRPr="00B1622D">
        <w:rPr>
          <w:rFonts w:ascii="Times New Roman" w:hAnsi="Times New Roman" w:cs="Times New Roman"/>
          <w:sz w:val="20"/>
          <w:szCs w:val="20"/>
        </w:rPr>
        <w:t xml:space="preserve"> Закона N 44-ФЗ. </w:t>
      </w:r>
    </w:p>
    <w:p w:rsidR="00B1622D" w:rsidRPr="00B1622D" w:rsidRDefault="00B1622D" w:rsidP="00B1622D">
      <w:pPr>
        <w:pStyle w:val="a5"/>
        <w:jc w:val="both"/>
        <w:rPr>
          <w:rFonts w:ascii="Times New Roman" w:hAnsi="Times New Roman" w:cs="Times New Roman"/>
          <w:sz w:val="20"/>
          <w:szCs w:val="20"/>
        </w:rPr>
      </w:pPr>
      <w:r w:rsidRPr="00B1622D">
        <w:rPr>
          <w:rStyle w:val="af"/>
          <w:rFonts w:ascii="Times New Roman" w:hAnsi="Times New Roman" w:cs="Times New Roman"/>
          <w:i w:val="0"/>
          <w:sz w:val="20"/>
          <w:szCs w:val="20"/>
          <w:bdr w:val="none" w:sz="0" w:space="0" w:color="auto" w:frame="1"/>
        </w:rPr>
        <w:t>Цель</w:t>
      </w:r>
      <w:r w:rsidRPr="00B1622D">
        <w:rPr>
          <w:rStyle w:val="apple-converted-space"/>
          <w:rFonts w:ascii="Times New Roman" w:hAnsi="Times New Roman" w:cs="Times New Roman"/>
          <w:i/>
          <w:iCs/>
          <w:sz w:val="20"/>
          <w:szCs w:val="20"/>
          <w:bdr w:val="none" w:sz="0" w:space="0" w:color="auto" w:frame="1"/>
        </w:rPr>
        <w:t> </w:t>
      </w:r>
      <w:r w:rsidRPr="00B1622D">
        <w:rPr>
          <w:rFonts w:ascii="Times New Roman" w:hAnsi="Times New Roman" w:cs="Times New Roman"/>
          <w:sz w:val="20"/>
          <w:szCs w:val="20"/>
        </w:rPr>
        <w:t>подачи таких запросов заключается в пояснении, уточнении, конкретизации для участников закупки непонятных моментов закупочной документации. Как правило, запросы на разъяснение закупочной документации направляются участниками до подачи ими заявок, чтобы правильно оценить свои возможности для обеспечения заказчика необходимым товаром (работами, услугами) в нужный срок. Кроме этого, дача разъяснений положений документации об электронном аукционе необходима для правильности понимания конкретных нужд заказчика в товарах работах и услугах, в точности их количества и сроках поставки (или оказания услуг), порядка проведения определенной закупки, выбора победителя и др., когда необходимо закупить тот или иной товар (услуги, работы). В документации Заказчика информация о датах начала и окончания срока предоставления участникам разъяснений положений док</w:t>
      </w:r>
      <w:r w:rsidRPr="00B1622D">
        <w:rPr>
          <w:rFonts w:ascii="Times New Roman" w:hAnsi="Times New Roman" w:cs="Times New Roman"/>
          <w:sz w:val="20"/>
          <w:szCs w:val="20"/>
        </w:rPr>
        <w:t>ументации о закупке отсутствует:</w:t>
      </w:r>
    </w:p>
    <w:p w:rsidR="00B1622D" w:rsidRPr="00B1622D" w:rsidRDefault="00B1622D" w:rsidP="00B1622D">
      <w:pPr>
        <w:pStyle w:val="a5"/>
        <w:jc w:val="both"/>
        <w:rPr>
          <w:rFonts w:ascii="Times New Roman" w:hAnsi="Times New Roman" w:cs="Times New Roman"/>
          <w:sz w:val="20"/>
          <w:szCs w:val="20"/>
        </w:rPr>
      </w:pPr>
    </w:p>
    <w:tbl>
      <w:tblPr>
        <w:tblpPr w:leftFromText="180" w:rightFromText="180" w:vertAnchor="text" w:horzAnchor="margin" w:tblpXSpec="center" w:tblpY="10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6976"/>
      </w:tblGrid>
      <w:tr w:rsidR="00B1622D" w:rsidRPr="00B1622D" w:rsidTr="00B1622D">
        <w:tblPrEx>
          <w:tblCellMar>
            <w:top w:w="0" w:type="dxa"/>
            <w:bottom w:w="0" w:type="dxa"/>
          </w:tblCellMar>
        </w:tblPrEx>
        <w:trPr>
          <w:trHeight w:val="168"/>
        </w:trPr>
        <w:tc>
          <w:tcPr>
            <w:tcW w:w="2380" w:type="dxa"/>
          </w:tcPr>
          <w:p w:rsidR="00B1622D" w:rsidRPr="00B1622D" w:rsidRDefault="00B1622D" w:rsidP="00B1622D">
            <w:pPr>
              <w:pStyle w:val="a5"/>
              <w:jc w:val="both"/>
              <w:rPr>
                <w:rFonts w:ascii="Times New Roman" w:hAnsi="Times New Roman" w:cs="Times New Roman"/>
                <w:b/>
                <w:sz w:val="20"/>
                <w:szCs w:val="20"/>
              </w:rPr>
            </w:pPr>
            <w:r w:rsidRPr="00B1622D">
              <w:rPr>
                <w:rFonts w:ascii="Times New Roman" w:hAnsi="Times New Roman" w:cs="Times New Roman"/>
                <w:b/>
                <w:sz w:val="20"/>
                <w:szCs w:val="20"/>
              </w:rPr>
              <w:t>Пункт 2.3.3.</w:t>
            </w:r>
          </w:p>
        </w:tc>
        <w:tc>
          <w:tcPr>
            <w:tcW w:w="6976" w:type="dxa"/>
          </w:tcPr>
          <w:p w:rsidR="00B1622D" w:rsidRPr="00B1622D" w:rsidRDefault="00B1622D" w:rsidP="00B1622D">
            <w:pPr>
              <w:pStyle w:val="a5"/>
              <w:jc w:val="both"/>
              <w:rPr>
                <w:rFonts w:ascii="Times New Roman" w:eastAsia="Calibri" w:hAnsi="Times New Roman" w:cs="Times New Roman"/>
                <w:b/>
                <w:bCs/>
                <w:sz w:val="20"/>
                <w:szCs w:val="20"/>
              </w:rPr>
            </w:pPr>
            <w:r w:rsidRPr="00B1622D">
              <w:rPr>
                <w:rFonts w:ascii="Times New Roman" w:eastAsia="Calibri" w:hAnsi="Times New Roman" w:cs="Times New Roman"/>
                <w:b/>
                <w:bCs/>
                <w:sz w:val="20"/>
                <w:szCs w:val="20"/>
              </w:rPr>
              <w:t>Порядок, даты начала и окончания срока предоставления участникам аукциона разъяснений положений документации</w:t>
            </w:r>
          </w:p>
        </w:tc>
      </w:tr>
      <w:tr w:rsidR="00B1622D" w:rsidRPr="00B1622D" w:rsidTr="00B1622D">
        <w:tblPrEx>
          <w:tblCellMar>
            <w:top w:w="0" w:type="dxa"/>
            <w:bottom w:w="0" w:type="dxa"/>
          </w:tblCellMar>
        </w:tblPrEx>
        <w:trPr>
          <w:trHeight w:val="168"/>
        </w:trPr>
        <w:tc>
          <w:tcPr>
            <w:tcW w:w="9356" w:type="dxa"/>
            <w:gridSpan w:val="2"/>
          </w:tcPr>
          <w:p w:rsidR="00B1622D" w:rsidRPr="00B1622D" w:rsidRDefault="00B1622D" w:rsidP="00B1622D">
            <w:pPr>
              <w:pStyle w:val="a5"/>
              <w:jc w:val="both"/>
              <w:rPr>
                <w:rFonts w:ascii="Times New Roman" w:eastAsia="Calibri" w:hAnsi="Times New Roman" w:cs="Times New Roman"/>
                <w:b/>
                <w:bCs/>
                <w:sz w:val="20"/>
                <w:szCs w:val="20"/>
              </w:rPr>
            </w:pPr>
            <w:r w:rsidRPr="00B1622D">
              <w:rPr>
                <w:rFonts w:ascii="Times New Roman" w:hAnsi="Times New Roman" w:cs="Times New Roman"/>
                <w:sz w:val="20"/>
                <w:szCs w:val="20"/>
              </w:rPr>
              <w:t>Дата начала «____»__________ 20___ г.</w:t>
            </w:r>
          </w:p>
        </w:tc>
      </w:tr>
      <w:tr w:rsidR="00B1622D" w:rsidRPr="00B1622D" w:rsidTr="00B1622D">
        <w:tblPrEx>
          <w:tblCellMar>
            <w:top w:w="0" w:type="dxa"/>
            <w:bottom w:w="0" w:type="dxa"/>
          </w:tblCellMar>
        </w:tblPrEx>
        <w:trPr>
          <w:trHeight w:val="168"/>
        </w:trPr>
        <w:tc>
          <w:tcPr>
            <w:tcW w:w="9356" w:type="dxa"/>
            <w:gridSpan w:val="2"/>
          </w:tcPr>
          <w:p w:rsidR="00B1622D" w:rsidRPr="00B1622D" w:rsidRDefault="00B1622D" w:rsidP="00B1622D">
            <w:pPr>
              <w:pStyle w:val="a5"/>
              <w:jc w:val="both"/>
              <w:rPr>
                <w:rFonts w:ascii="Times New Roman" w:eastAsia="Calibri" w:hAnsi="Times New Roman" w:cs="Times New Roman"/>
                <w:b/>
                <w:bCs/>
                <w:sz w:val="20"/>
                <w:szCs w:val="20"/>
              </w:rPr>
            </w:pPr>
            <w:r w:rsidRPr="00B1622D">
              <w:rPr>
                <w:rFonts w:ascii="Times New Roman" w:hAnsi="Times New Roman" w:cs="Times New Roman"/>
                <w:sz w:val="20"/>
                <w:szCs w:val="20"/>
              </w:rPr>
              <w:t>Дата окончания «____» ____________ 20___ г.</w:t>
            </w:r>
          </w:p>
        </w:tc>
      </w:tr>
    </w:tbl>
    <w:p w:rsidR="00B1622D" w:rsidRPr="00B1622D" w:rsidRDefault="00B1622D" w:rsidP="00B1622D">
      <w:pPr>
        <w:pStyle w:val="a5"/>
        <w:jc w:val="both"/>
        <w:rPr>
          <w:rFonts w:ascii="Times New Roman" w:hAnsi="Times New Roman" w:cs="Times New Roman"/>
          <w:sz w:val="20"/>
          <w:szCs w:val="20"/>
        </w:rPr>
      </w:pPr>
    </w:p>
    <w:p w:rsidR="00B1622D" w:rsidRPr="00B1622D" w:rsidRDefault="00B1622D" w:rsidP="00B1622D">
      <w:pPr>
        <w:pStyle w:val="a5"/>
        <w:jc w:val="both"/>
        <w:rPr>
          <w:rFonts w:ascii="Times New Roman" w:hAnsi="Times New Roman" w:cs="Times New Roman"/>
          <w:sz w:val="20"/>
          <w:szCs w:val="20"/>
        </w:rPr>
      </w:pPr>
      <w:proofErr w:type="gramStart"/>
      <w:r w:rsidRPr="00B1622D">
        <w:rPr>
          <w:rFonts w:ascii="Times New Roman" w:hAnsi="Times New Roman" w:cs="Times New Roman"/>
          <w:sz w:val="20"/>
          <w:szCs w:val="20"/>
        </w:rPr>
        <w:t xml:space="preserve">Таким образом, Заказчик нарушает требования Закона о контрактной системе, закрепленное </w:t>
      </w:r>
      <w:hyperlink r:id="rId12" w:history="1">
        <w:r w:rsidRPr="00B1622D">
          <w:rPr>
            <w:rFonts w:ascii="Times New Roman" w:hAnsi="Times New Roman" w:cs="Times New Roman"/>
            <w:sz w:val="20"/>
            <w:szCs w:val="20"/>
          </w:rPr>
          <w:t>пунктом 11 части 1 статьи  64</w:t>
        </w:r>
      </w:hyperlink>
      <w:r w:rsidRPr="00B1622D">
        <w:rPr>
          <w:rFonts w:ascii="Times New Roman" w:hAnsi="Times New Roman" w:cs="Times New Roman"/>
          <w:sz w:val="20"/>
          <w:szCs w:val="20"/>
        </w:rPr>
        <w:t xml:space="preserve"> и лишает участников закупки возможности оценить свои силы до подачи заявки на участие в аукционе.</w:t>
      </w:r>
      <w:proofErr w:type="gramEnd"/>
    </w:p>
    <w:p w:rsidR="00C634A5" w:rsidRPr="00B1622D" w:rsidRDefault="00C634A5" w:rsidP="00B1622D">
      <w:pPr>
        <w:pStyle w:val="a5"/>
        <w:jc w:val="both"/>
        <w:rPr>
          <w:rFonts w:ascii="Times New Roman" w:hAnsi="Times New Roman" w:cs="Times New Roman"/>
          <w:sz w:val="20"/>
          <w:szCs w:val="20"/>
          <w:shd w:val="clear" w:color="auto" w:fill="FFFFFF"/>
        </w:rPr>
      </w:pPr>
      <w:bookmarkStart w:id="1" w:name="_GoBack"/>
      <w:bookmarkEnd w:id="1"/>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shd w:val="clear" w:color="auto" w:fill="FFFFFF"/>
        </w:rPr>
        <w:t>4)</w:t>
      </w:r>
      <w:r w:rsidRPr="00B1622D">
        <w:rPr>
          <w:rFonts w:ascii="Times New Roman" w:hAnsi="Times New Roman" w:cs="Times New Roman"/>
          <w:sz w:val="20"/>
          <w:szCs w:val="20"/>
        </w:rPr>
        <w:t xml:space="preserve"> </w:t>
      </w:r>
      <w:r w:rsidRPr="00B1622D">
        <w:rPr>
          <w:rFonts w:ascii="Times New Roman" w:hAnsi="Times New Roman" w:cs="Times New Roman"/>
          <w:sz w:val="20"/>
          <w:szCs w:val="20"/>
        </w:rPr>
        <w:t xml:space="preserve">На основании </w:t>
      </w:r>
      <w:hyperlink r:id="rId13" w:history="1">
        <w:r w:rsidRPr="00B1622D">
          <w:rPr>
            <w:rFonts w:ascii="Times New Roman" w:hAnsi="Times New Roman" w:cs="Times New Roman"/>
            <w:sz w:val="20"/>
            <w:szCs w:val="20"/>
          </w:rPr>
          <w:t>ч. 4 ст. 34</w:t>
        </w:r>
      </w:hyperlink>
      <w:r w:rsidRPr="00B1622D">
        <w:rPr>
          <w:rFonts w:ascii="Times New Roman" w:hAnsi="Times New Roman" w:cs="Times New Roman"/>
          <w:sz w:val="20"/>
          <w:szCs w:val="20"/>
        </w:rPr>
        <w:t xml:space="preserve"> Закона о контрактной системе в контра</w:t>
      </w:r>
      <w:proofErr w:type="gramStart"/>
      <w:r w:rsidRPr="00B1622D">
        <w:rPr>
          <w:rFonts w:ascii="Times New Roman" w:hAnsi="Times New Roman" w:cs="Times New Roman"/>
          <w:sz w:val="20"/>
          <w:szCs w:val="20"/>
        </w:rPr>
        <w:t>кт вкл</w:t>
      </w:r>
      <w:proofErr w:type="gramEnd"/>
      <w:r w:rsidRPr="00B1622D">
        <w:rPr>
          <w:rFonts w:ascii="Times New Roman" w:hAnsi="Times New Roman" w:cs="Times New Roman"/>
          <w:sz w:val="20"/>
          <w:szCs w:val="20"/>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1622D" w:rsidRPr="00B1622D" w:rsidRDefault="00B1622D" w:rsidP="00B1622D">
      <w:pPr>
        <w:pStyle w:val="a5"/>
        <w:jc w:val="both"/>
        <w:rPr>
          <w:rFonts w:ascii="Times New Roman" w:hAnsi="Times New Roman" w:cs="Times New Roman"/>
          <w:sz w:val="20"/>
          <w:szCs w:val="20"/>
        </w:rPr>
      </w:pPr>
      <w:proofErr w:type="gramStart"/>
      <w:r w:rsidRPr="00B1622D">
        <w:rPr>
          <w:rFonts w:ascii="Times New Roman" w:hAnsi="Times New Roman" w:cs="Times New Roman"/>
          <w:sz w:val="20"/>
          <w:szCs w:val="20"/>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Согласно п. 6.1 ст. 34 Закона о контрактной системе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Во исполнение указанного пункта Закона о контрактной системе Правительством РФ принято Постановление от 14 марта 2016 г. N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 действующее до 01.01.2017.</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 xml:space="preserve">Согласно данному </w:t>
      </w:r>
      <w:hyperlink r:id="rId14" w:history="1">
        <w:r w:rsidRPr="00B1622D">
          <w:rPr>
            <w:rFonts w:ascii="Times New Roman" w:hAnsi="Times New Roman" w:cs="Times New Roman"/>
            <w:sz w:val="20"/>
            <w:szCs w:val="20"/>
          </w:rPr>
          <w:t>постановлению</w:t>
        </w:r>
      </w:hyperlink>
      <w:r w:rsidRPr="00B1622D">
        <w:rPr>
          <w:rFonts w:ascii="Times New Roman" w:hAnsi="Times New Roman" w:cs="Times New Roman"/>
          <w:sz w:val="20"/>
          <w:szCs w:val="20"/>
        </w:rPr>
        <w:t xml:space="preserve"> заказчики предоставляют отсрочку уплаты неустоек (штрафов, пеней) и (или) осуществляют списание начисленных сумм неустоек (штрафов, пеней) в случае завершения в полном объеме в 2015 или 2016 годах исполнения поставщиком (подрядчиком, исполнителем) всех обязательств, предусмотренных контрактом, за исключением гарантийных обязательств.</w:t>
      </w:r>
    </w:p>
    <w:p w:rsidR="00B1622D" w:rsidRPr="00B1622D" w:rsidRDefault="00B1622D" w:rsidP="00B1622D">
      <w:pPr>
        <w:pStyle w:val="a5"/>
        <w:jc w:val="both"/>
        <w:rPr>
          <w:rFonts w:ascii="Times New Roman" w:hAnsi="Times New Roman" w:cs="Times New Roman"/>
          <w:sz w:val="20"/>
          <w:szCs w:val="20"/>
        </w:rPr>
      </w:pPr>
      <w:r w:rsidRPr="00B1622D">
        <w:rPr>
          <w:rFonts w:ascii="Times New Roman" w:hAnsi="Times New Roman" w:cs="Times New Roman"/>
          <w:sz w:val="20"/>
          <w:szCs w:val="20"/>
        </w:rPr>
        <w:t>Следовательно, действия Заказчика, не установившего условие отсрочки уплаты неустоек (штрафов, пеней) нарушают пункт 6.1 статьи 34 Закона о контрактной системе.</w:t>
      </w:r>
    </w:p>
    <w:p w:rsidR="00B1622D" w:rsidRPr="00C634A5" w:rsidRDefault="00B1622D" w:rsidP="00B1622D">
      <w:pPr>
        <w:autoSpaceDE w:val="0"/>
        <w:autoSpaceDN w:val="0"/>
        <w:adjustRightInd w:val="0"/>
        <w:spacing w:after="0" w:line="240" w:lineRule="auto"/>
        <w:jc w:val="both"/>
        <w:rPr>
          <w:rFonts w:ascii="Times New Roman" w:hAnsi="Times New Roman" w:cs="Times New Roman"/>
          <w:sz w:val="20"/>
          <w:szCs w:val="20"/>
          <w:shd w:val="clear" w:color="auto" w:fill="FFFFFF"/>
        </w:rPr>
      </w:pPr>
    </w:p>
    <w:bookmarkEnd w:id="0"/>
    <w:p w:rsidR="0046555C" w:rsidRPr="00C634A5" w:rsidRDefault="0046555C" w:rsidP="00387720">
      <w:pPr>
        <w:pStyle w:val="a5"/>
        <w:jc w:val="both"/>
        <w:rPr>
          <w:rFonts w:ascii="Times New Roman" w:hAnsi="Times New Roman" w:cs="Times New Roman"/>
          <w:sz w:val="20"/>
          <w:szCs w:val="20"/>
        </w:rPr>
      </w:pPr>
    </w:p>
    <w:p w:rsidR="00CB4B36" w:rsidRPr="00C634A5" w:rsidRDefault="00CB4B36" w:rsidP="00387720">
      <w:pPr>
        <w:pStyle w:val="a5"/>
        <w:jc w:val="both"/>
        <w:rPr>
          <w:rFonts w:ascii="Times New Roman" w:hAnsi="Times New Roman" w:cs="Times New Roman"/>
          <w:sz w:val="20"/>
          <w:szCs w:val="20"/>
        </w:rPr>
      </w:pPr>
      <w:r w:rsidRPr="00C634A5">
        <w:rPr>
          <w:rFonts w:ascii="Times New Roman" w:hAnsi="Times New Roman" w:cs="Times New Roman"/>
          <w:sz w:val="20"/>
          <w:szCs w:val="20"/>
        </w:rPr>
        <w:t xml:space="preserve">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w:t>
      </w:r>
      <w:r w:rsidRPr="00C634A5">
        <w:rPr>
          <w:rFonts w:ascii="Times New Roman" w:hAnsi="Times New Roman" w:cs="Times New Roman"/>
          <w:sz w:val="20"/>
          <w:szCs w:val="20"/>
        </w:rPr>
        <w:lastRenderedPageBreak/>
        <w:t>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92DAA" w:rsidRPr="00C634A5" w:rsidRDefault="00492DAA" w:rsidP="00520FC3">
      <w:pPr>
        <w:pStyle w:val="a5"/>
        <w:rPr>
          <w:rFonts w:ascii="Times New Roman" w:hAnsi="Times New Roman" w:cs="Times New Roman"/>
          <w:sz w:val="20"/>
          <w:szCs w:val="20"/>
        </w:rPr>
      </w:pPr>
    </w:p>
    <w:p w:rsidR="0046555C" w:rsidRPr="00C634A5" w:rsidRDefault="0046555C" w:rsidP="00520FC3">
      <w:pPr>
        <w:pStyle w:val="a5"/>
        <w:rPr>
          <w:rFonts w:ascii="Times New Roman" w:hAnsi="Times New Roman" w:cs="Times New Roman"/>
          <w:sz w:val="20"/>
          <w:szCs w:val="20"/>
        </w:rPr>
      </w:pPr>
    </w:p>
    <w:p w:rsidR="00CB03B6" w:rsidRPr="00C634A5" w:rsidRDefault="005153FC" w:rsidP="00520FC3">
      <w:pPr>
        <w:pStyle w:val="a5"/>
        <w:rPr>
          <w:rFonts w:ascii="Times New Roman" w:hAnsi="Times New Roman" w:cs="Times New Roman"/>
          <w:sz w:val="20"/>
          <w:szCs w:val="20"/>
        </w:rPr>
      </w:pPr>
      <w:r w:rsidRPr="00C634A5">
        <w:rPr>
          <w:rFonts w:ascii="Times New Roman" w:hAnsi="Times New Roman" w:cs="Times New Roman"/>
          <w:sz w:val="20"/>
          <w:szCs w:val="20"/>
        </w:rPr>
        <w:t>Приложения:</w:t>
      </w:r>
    </w:p>
    <w:p w:rsidR="00FF4625" w:rsidRPr="00C634A5" w:rsidRDefault="008E0809" w:rsidP="00520FC3">
      <w:pPr>
        <w:pStyle w:val="a5"/>
        <w:rPr>
          <w:rFonts w:ascii="Times New Roman" w:hAnsi="Times New Roman" w:cs="Times New Roman"/>
          <w:sz w:val="20"/>
          <w:szCs w:val="20"/>
        </w:rPr>
      </w:pPr>
      <w:r w:rsidRPr="00C634A5">
        <w:rPr>
          <w:rFonts w:ascii="Times New Roman" w:hAnsi="Times New Roman" w:cs="Times New Roman"/>
          <w:sz w:val="20"/>
          <w:szCs w:val="20"/>
        </w:rPr>
        <w:t>1</w:t>
      </w:r>
      <w:r w:rsidR="001E348A" w:rsidRPr="00C634A5">
        <w:rPr>
          <w:rFonts w:ascii="Times New Roman" w:hAnsi="Times New Roman" w:cs="Times New Roman"/>
          <w:sz w:val="20"/>
          <w:szCs w:val="20"/>
        </w:rPr>
        <w:t>.</w:t>
      </w:r>
      <w:r w:rsidR="00FF4625" w:rsidRPr="00C634A5">
        <w:rPr>
          <w:rFonts w:ascii="Times New Roman" w:hAnsi="Times New Roman" w:cs="Times New Roman"/>
          <w:sz w:val="20"/>
          <w:szCs w:val="20"/>
        </w:rPr>
        <w:t>Приказ №1 о вступлении в должность директор</w:t>
      </w:r>
      <w:proofErr w:type="gramStart"/>
      <w:r w:rsidR="00FF4625" w:rsidRPr="00C634A5">
        <w:rPr>
          <w:rFonts w:ascii="Times New Roman" w:hAnsi="Times New Roman" w:cs="Times New Roman"/>
          <w:sz w:val="20"/>
          <w:szCs w:val="20"/>
        </w:rPr>
        <w:t>а ООО</w:t>
      </w:r>
      <w:proofErr w:type="gramEnd"/>
      <w:r w:rsidR="00FF4625" w:rsidRPr="00C634A5">
        <w:rPr>
          <w:rFonts w:ascii="Times New Roman" w:hAnsi="Times New Roman" w:cs="Times New Roman"/>
          <w:sz w:val="20"/>
          <w:szCs w:val="20"/>
        </w:rPr>
        <w:t xml:space="preserve"> «СТРОЙИНВЕСТ»</w:t>
      </w:r>
    </w:p>
    <w:p w:rsidR="006D6015" w:rsidRPr="00C634A5" w:rsidRDefault="0087692C" w:rsidP="00520FC3">
      <w:pPr>
        <w:pStyle w:val="a5"/>
        <w:rPr>
          <w:rFonts w:ascii="Times New Roman" w:hAnsi="Times New Roman" w:cs="Times New Roman"/>
          <w:sz w:val="20"/>
          <w:szCs w:val="20"/>
        </w:rPr>
      </w:pPr>
      <w:r w:rsidRPr="00C634A5">
        <w:rPr>
          <w:rFonts w:ascii="Times New Roman" w:hAnsi="Times New Roman" w:cs="Times New Roman"/>
          <w:sz w:val="20"/>
          <w:szCs w:val="20"/>
        </w:rPr>
        <w:t>2.</w:t>
      </w:r>
      <w:r w:rsidR="00C634A5" w:rsidRPr="00C634A5">
        <w:rPr>
          <w:rFonts w:ascii="Times New Roman" w:hAnsi="Times New Roman" w:cs="Times New Roman"/>
          <w:sz w:val="20"/>
          <w:szCs w:val="20"/>
        </w:rPr>
        <w:t>Информационная карта</w:t>
      </w:r>
    </w:p>
    <w:p w:rsidR="007544FE" w:rsidRPr="00C634A5" w:rsidRDefault="007544FE" w:rsidP="00520FC3">
      <w:pPr>
        <w:pStyle w:val="a5"/>
        <w:rPr>
          <w:rFonts w:ascii="Times New Roman" w:hAnsi="Times New Roman" w:cs="Times New Roman"/>
          <w:sz w:val="20"/>
          <w:szCs w:val="20"/>
        </w:rPr>
      </w:pPr>
      <w:r w:rsidRPr="00C634A5">
        <w:rPr>
          <w:rFonts w:ascii="Times New Roman" w:hAnsi="Times New Roman" w:cs="Times New Roman"/>
          <w:sz w:val="20"/>
          <w:szCs w:val="20"/>
        </w:rPr>
        <w:t>3.</w:t>
      </w:r>
      <w:r w:rsidR="00C634A5" w:rsidRPr="00C634A5">
        <w:rPr>
          <w:rFonts w:ascii="Times New Roman" w:hAnsi="Times New Roman" w:cs="Times New Roman"/>
          <w:sz w:val="20"/>
          <w:szCs w:val="20"/>
        </w:rPr>
        <w:t>Проект контракта</w:t>
      </w:r>
    </w:p>
    <w:p w:rsidR="00BE0582" w:rsidRPr="00C634A5" w:rsidRDefault="00BE0582" w:rsidP="00520FC3">
      <w:pPr>
        <w:pStyle w:val="a5"/>
        <w:rPr>
          <w:rFonts w:ascii="Times New Roman" w:hAnsi="Times New Roman" w:cs="Times New Roman"/>
          <w:sz w:val="20"/>
          <w:szCs w:val="20"/>
        </w:rPr>
      </w:pPr>
    </w:p>
    <w:p w:rsidR="00244753" w:rsidRPr="00C634A5" w:rsidRDefault="00FF4625" w:rsidP="0046555C">
      <w:pPr>
        <w:pStyle w:val="a5"/>
        <w:jc w:val="center"/>
        <w:rPr>
          <w:rFonts w:ascii="Times New Roman" w:hAnsi="Times New Roman" w:cs="Times New Roman"/>
          <w:sz w:val="20"/>
          <w:szCs w:val="20"/>
        </w:rPr>
      </w:pPr>
      <w:r w:rsidRPr="00C634A5">
        <w:rPr>
          <w:rFonts w:ascii="Times New Roman" w:hAnsi="Times New Roman" w:cs="Times New Roman"/>
          <w:sz w:val="20"/>
          <w:szCs w:val="20"/>
        </w:rPr>
        <w:t>Директор ________</w:t>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r>
      <w:r w:rsidR="00C33AD5" w:rsidRPr="00C634A5">
        <w:rPr>
          <w:rFonts w:ascii="Times New Roman" w:hAnsi="Times New Roman" w:cs="Times New Roman"/>
          <w:sz w:val="20"/>
          <w:szCs w:val="20"/>
        </w:rPr>
        <w:softHyphen/>
        <w:t>_______</w:t>
      </w:r>
      <w:r w:rsidRPr="00C634A5">
        <w:rPr>
          <w:rFonts w:ascii="Times New Roman" w:hAnsi="Times New Roman" w:cs="Times New Roman"/>
          <w:sz w:val="20"/>
          <w:szCs w:val="20"/>
        </w:rPr>
        <w:t>__</w:t>
      </w:r>
      <w:r w:rsidR="008E0809" w:rsidRPr="00C634A5">
        <w:rPr>
          <w:rFonts w:ascii="Times New Roman" w:hAnsi="Times New Roman" w:cs="Times New Roman"/>
          <w:sz w:val="20"/>
          <w:szCs w:val="20"/>
        </w:rPr>
        <w:t>Т.А. Александрова</w:t>
      </w:r>
    </w:p>
    <w:sectPr w:rsidR="00244753" w:rsidRPr="00C634A5"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FB" w:rsidRDefault="00607FFB" w:rsidP="00607FFB">
      <w:pPr>
        <w:spacing w:after="0" w:line="240" w:lineRule="auto"/>
      </w:pPr>
      <w:r>
        <w:separator/>
      </w:r>
    </w:p>
  </w:endnote>
  <w:endnote w:type="continuationSeparator" w:id="0">
    <w:p w:rsidR="00607FFB" w:rsidRDefault="00607FFB" w:rsidP="0060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FB" w:rsidRDefault="00607FFB" w:rsidP="00607FFB">
      <w:pPr>
        <w:spacing w:after="0" w:line="240" w:lineRule="auto"/>
      </w:pPr>
      <w:r>
        <w:separator/>
      </w:r>
    </w:p>
  </w:footnote>
  <w:footnote w:type="continuationSeparator" w:id="0">
    <w:p w:rsidR="00607FFB" w:rsidRDefault="00607FFB" w:rsidP="0060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84F"/>
    <w:multiLevelType w:val="multilevel"/>
    <w:tmpl w:val="CB80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E37A7"/>
    <w:multiLevelType w:val="multilevel"/>
    <w:tmpl w:val="6BF2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017A1"/>
    <w:multiLevelType w:val="multilevel"/>
    <w:tmpl w:val="5F2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D70CD2"/>
    <w:multiLevelType w:val="hybridMultilevel"/>
    <w:tmpl w:val="E20EDAE2"/>
    <w:lvl w:ilvl="0" w:tplc="D0806522">
      <w:start w:val="1"/>
      <w:numFmt w:val="decimal"/>
      <w:lvlText w:val="%1."/>
      <w:lvlJc w:val="left"/>
      <w:pPr>
        <w:ind w:left="785"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5503B"/>
    <w:multiLevelType w:val="multilevel"/>
    <w:tmpl w:val="731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6639C0"/>
    <w:multiLevelType w:val="multilevel"/>
    <w:tmpl w:val="D4FC7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9064D4"/>
    <w:multiLevelType w:val="multilevel"/>
    <w:tmpl w:val="AF9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86587F"/>
    <w:multiLevelType w:val="hybridMultilevel"/>
    <w:tmpl w:val="B400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D8305B"/>
    <w:multiLevelType w:val="multilevel"/>
    <w:tmpl w:val="7E9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76732"/>
    <w:multiLevelType w:val="multilevel"/>
    <w:tmpl w:val="65D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1"/>
  </w:num>
  <w:num w:numId="3">
    <w:abstractNumId w:val="34"/>
  </w:num>
  <w:num w:numId="4">
    <w:abstractNumId w:val="36"/>
  </w:num>
  <w:num w:numId="5">
    <w:abstractNumId w:val="29"/>
  </w:num>
  <w:num w:numId="6">
    <w:abstractNumId w:val="43"/>
  </w:num>
  <w:num w:numId="7">
    <w:abstractNumId w:val="16"/>
  </w:num>
  <w:num w:numId="8">
    <w:abstractNumId w:val="47"/>
  </w:num>
  <w:num w:numId="9">
    <w:abstractNumId w:val="15"/>
  </w:num>
  <w:num w:numId="10">
    <w:abstractNumId w:val="25"/>
  </w:num>
  <w:num w:numId="11">
    <w:abstractNumId w:val="35"/>
  </w:num>
  <w:num w:numId="12">
    <w:abstractNumId w:val="7"/>
  </w:num>
  <w:num w:numId="13">
    <w:abstractNumId w:val="5"/>
  </w:num>
  <w:num w:numId="14">
    <w:abstractNumId w:val="33"/>
  </w:num>
  <w:num w:numId="15">
    <w:abstractNumId w:val="6"/>
  </w:num>
  <w:num w:numId="16">
    <w:abstractNumId w:val="23"/>
  </w:num>
  <w:num w:numId="17">
    <w:abstractNumId w:val="14"/>
  </w:num>
  <w:num w:numId="18">
    <w:abstractNumId w:val="11"/>
  </w:num>
  <w:num w:numId="19">
    <w:abstractNumId w:val="42"/>
  </w:num>
  <w:num w:numId="20">
    <w:abstractNumId w:val="13"/>
  </w:num>
  <w:num w:numId="21">
    <w:abstractNumId w:val="9"/>
  </w:num>
  <w:num w:numId="22">
    <w:abstractNumId w:val="0"/>
  </w:num>
  <w:num w:numId="23">
    <w:abstractNumId w:val="8"/>
  </w:num>
  <w:num w:numId="24">
    <w:abstractNumId w:val="26"/>
  </w:num>
  <w:num w:numId="25">
    <w:abstractNumId w:val="18"/>
  </w:num>
  <w:num w:numId="26">
    <w:abstractNumId w:val="24"/>
  </w:num>
  <w:num w:numId="27">
    <w:abstractNumId w:val="46"/>
  </w:num>
  <w:num w:numId="28">
    <w:abstractNumId w:val="1"/>
  </w:num>
  <w:num w:numId="29">
    <w:abstractNumId w:val="3"/>
  </w:num>
  <w:num w:numId="30">
    <w:abstractNumId w:val="22"/>
  </w:num>
  <w:num w:numId="31">
    <w:abstractNumId w:val="38"/>
  </w:num>
  <w:num w:numId="32">
    <w:abstractNumId w:val="41"/>
  </w:num>
  <w:num w:numId="33">
    <w:abstractNumId w:val="44"/>
  </w:num>
  <w:num w:numId="34">
    <w:abstractNumId w:val="32"/>
  </w:num>
  <w:num w:numId="35">
    <w:abstractNumId w:val="19"/>
  </w:num>
  <w:num w:numId="36">
    <w:abstractNumId w:val="20"/>
  </w:num>
  <w:num w:numId="37">
    <w:abstractNumId w:val="10"/>
  </w:num>
  <w:num w:numId="38">
    <w:abstractNumId w:val="37"/>
  </w:num>
  <w:num w:numId="39">
    <w:abstractNumId w:val="2"/>
  </w:num>
  <w:num w:numId="40">
    <w:abstractNumId w:val="45"/>
  </w:num>
  <w:num w:numId="41">
    <w:abstractNumId w:val="4"/>
  </w:num>
  <w:num w:numId="42">
    <w:abstractNumId w:val="17"/>
  </w:num>
  <w:num w:numId="43">
    <w:abstractNumId w:val="21"/>
  </w:num>
  <w:num w:numId="44">
    <w:abstractNumId w:val="40"/>
  </w:num>
  <w:num w:numId="45">
    <w:abstractNumId w:val="48"/>
  </w:num>
  <w:num w:numId="46">
    <w:abstractNumId w:val="12"/>
  </w:num>
  <w:num w:numId="47">
    <w:abstractNumId w:val="27"/>
  </w:num>
  <w:num w:numId="48">
    <w:abstractNumId w:val="30"/>
  </w:num>
  <w:num w:numId="4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4B5"/>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0797"/>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4F"/>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4F5E"/>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5CB7"/>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E68D7"/>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87720"/>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23EC"/>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6555C"/>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A132B"/>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07FFB"/>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192C"/>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06D5"/>
    <w:rsid w:val="00743FC9"/>
    <w:rsid w:val="007460C6"/>
    <w:rsid w:val="0074649E"/>
    <w:rsid w:val="00746B62"/>
    <w:rsid w:val="0075144C"/>
    <w:rsid w:val="00751B04"/>
    <w:rsid w:val="007544FE"/>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0F50"/>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16CC1"/>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C735D"/>
    <w:rsid w:val="00AD4066"/>
    <w:rsid w:val="00AD588C"/>
    <w:rsid w:val="00AD74F9"/>
    <w:rsid w:val="00AE19F7"/>
    <w:rsid w:val="00AE53A5"/>
    <w:rsid w:val="00AF4DB1"/>
    <w:rsid w:val="00AF4E10"/>
    <w:rsid w:val="00AF590F"/>
    <w:rsid w:val="00B03D00"/>
    <w:rsid w:val="00B06417"/>
    <w:rsid w:val="00B07DE6"/>
    <w:rsid w:val="00B07E0F"/>
    <w:rsid w:val="00B109BA"/>
    <w:rsid w:val="00B1571B"/>
    <w:rsid w:val="00B1622D"/>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634A5"/>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88D"/>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47F"/>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79D"/>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5">
    <w:name w:val="footnote text"/>
    <w:aliases w:val="Знак2,Знак21, Знак"/>
    <w:basedOn w:val="a0"/>
    <w:link w:val="aff6"/>
    <w:rsid w:val="00607FFB"/>
    <w:pPr>
      <w:spacing w:after="60" w:line="240" w:lineRule="auto"/>
      <w:jc w:val="both"/>
    </w:pPr>
    <w:rPr>
      <w:rFonts w:ascii="Times New Roman" w:eastAsia="Times New Roman" w:hAnsi="Times New Roman" w:cs="Times New Roman"/>
      <w:sz w:val="24"/>
      <w:szCs w:val="24"/>
    </w:rPr>
  </w:style>
  <w:style w:type="character" w:customStyle="1" w:styleId="aff6">
    <w:name w:val="Текст сноски Знак"/>
    <w:aliases w:val="Знак2 Знак,Знак21 Знак, Знак Знак"/>
    <w:basedOn w:val="a1"/>
    <w:link w:val="aff5"/>
    <w:rsid w:val="00607FFB"/>
    <w:rPr>
      <w:rFonts w:ascii="Times New Roman" w:eastAsia="Times New Roman" w:hAnsi="Times New Roman" w:cs="Times New Roman"/>
      <w:sz w:val="24"/>
      <w:szCs w:val="24"/>
      <w:lang w:eastAsia="ru-RU"/>
    </w:rPr>
  </w:style>
  <w:style w:type="character" w:styleId="aff7">
    <w:name w:val="footnote reference"/>
    <w:rsid w:val="00607FFB"/>
    <w:rPr>
      <w:rFonts w:cs="Times New Roman"/>
      <w:vertAlign w:val="superscript"/>
    </w:rPr>
  </w:style>
  <w:style w:type="paragraph" w:customStyle="1" w:styleId="16">
    <w:name w:val="Абзац списка1"/>
    <w:basedOn w:val="a0"/>
    <w:rsid w:val="00607FFB"/>
    <w:pPr>
      <w:spacing w:after="0" w:line="240" w:lineRule="auto"/>
      <w:ind w:left="720"/>
      <w:contextualSpacing/>
    </w:pPr>
    <w:rPr>
      <w:rFonts w:ascii="Times New Roman" w:eastAsia="Times New Roman" w:hAnsi="Times New Roman" w:cs="Times New Roman"/>
      <w:sz w:val="24"/>
      <w:szCs w:val="28"/>
    </w:rPr>
  </w:style>
  <w:style w:type="character" w:customStyle="1" w:styleId="WW8Num2z0">
    <w:name w:val="WW8Num2z0"/>
    <w:rsid w:val="00FB279D"/>
  </w:style>
  <w:style w:type="character" w:customStyle="1" w:styleId="110">
    <w:name w:val="Основной текст (11)"/>
    <w:basedOn w:val="a1"/>
    <w:rsid w:val="00FB279D"/>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0784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7877801">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8445861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6889505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81681074">
      <w:bodyDiv w:val="1"/>
      <w:marLeft w:val="0"/>
      <w:marRight w:val="0"/>
      <w:marTop w:val="0"/>
      <w:marBottom w:val="0"/>
      <w:divBdr>
        <w:top w:val="none" w:sz="0" w:space="0" w:color="auto"/>
        <w:left w:val="none" w:sz="0" w:space="0" w:color="auto"/>
        <w:bottom w:val="none" w:sz="0" w:space="0" w:color="auto"/>
        <w:right w:val="none" w:sz="0" w:space="0" w:color="auto"/>
      </w:divBdr>
    </w:div>
    <w:div w:id="1100833558">
      <w:bodyDiv w:val="1"/>
      <w:marLeft w:val="0"/>
      <w:marRight w:val="0"/>
      <w:marTop w:val="0"/>
      <w:marBottom w:val="0"/>
      <w:divBdr>
        <w:top w:val="none" w:sz="0" w:space="0" w:color="auto"/>
        <w:left w:val="none" w:sz="0" w:space="0" w:color="auto"/>
        <w:bottom w:val="none" w:sz="0" w:space="0" w:color="auto"/>
        <w:right w:val="none" w:sz="0" w:space="0" w:color="auto"/>
      </w:divBdr>
    </w:div>
    <w:div w:id="11322096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85061553">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05184943">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34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641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6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253464.64111"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707846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zVBlAOkxgIETEh01StPVP3hqVWUKu++kunKCN2kUfTg=</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+riW+jyJfzcjCBIbnBUNbadrNvuOa+sfJxP1YFnerCM=</DigestValue>
    </Reference>
  </SignedInfo>
  <SignatureValue>3JwsvYnI+gGilNiuFqkO3W6rjNfLcZtCBOkNLVrESpc2OAp1mt8QyN0seOMArYbn
Dyq1I7zgxlBc7gImt/VTfA==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NJxbFBt4vDvLhBZGQfQsXTSVTDc=</DigestValue>
      </Reference>
      <Reference URI="/word/document.xml?ContentType=application/vnd.openxmlformats-officedocument.wordprocessingml.document.main+xml">
        <DigestMethod Algorithm="http://www.w3.org/2000/09/xmldsig#sha1"/>
        <DigestValue>aYpeg1C1EvCUH5V1fBoQR/UJv3w=</DigestValue>
      </Reference>
      <Reference URI="/word/endnotes.xml?ContentType=application/vnd.openxmlformats-officedocument.wordprocessingml.endnotes+xml">
        <DigestMethod Algorithm="http://www.w3.org/2000/09/xmldsig#sha1"/>
        <DigestValue>7VcD2Yt95OhFYl4kyMOxF3GDyTg=</DigestValue>
      </Reference>
      <Reference URI="/word/fontTable.xml?ContentType=application/vnd.openxmlformats-officedocument.wordprocessingml.fontTable+xml">
        <DigestMethod Algorithm="http://www.w3.org/2000/09/xmldsig#sha1"/>
        <DigestValue>zrh0DHTmzFtPq7CYz4s6PEYfoJU=</DigestValue>
      </Reference>
      <Reference URI="/word/footnotes.xml?ContentType=application/vnd.openxmlformats-officedocument.wordprocessingml.footnotes+xml">
        <DigestMethod Algorithm="http://www.w3.org/2000/09/xmldsig#sha1"/>
        <DigestValue>YyU0dDUjLjL8jxy+ZHMgadHwMgc=</DigestValue>
      </Reference>
      <Reference URI="/word/numbering.xml?ContentType=application/vnd.openxmlformats-officedocument.wordprocessingml.numbering+xml">
        <DigestMethod Algorithm="http://www.w3.org/2000/09/xmldsig#sha1"/>
        <DigestValue>e6gBZ6kgoijA0sIlqHWtMIy3T64=</DigestValue>
      </Reference>
      <Reference URI="/word/settings.xml?ContentType=application/vnd.openxmlformats-officedocument.wordprocessingml.settings+xml">
        <DigestMethod Algorithm="http://www.w3.org/2000/09/xmldsig#sha1"/>
        <DigestValue>SVDK2D+HjqXhHx7QOCuOdf/c2ss=</DigestValue>
      </Reference>
      <Reference URI="/word/styles.xml?ContentType=application/vnd.openxmlformats-officedocument.wordprocessingml.styles+xml">
        <DigestMethod Algorithm="http://www.w3.org/2000/09/xmldsig#sha1"/>
        <DigestValue>74MSs2qe4YCdLmSWn2dn7bgBKzs=</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raeODnJ4vcTLb9JA1d5oGjDQVks=</DigestValue>
      </Reference>
    </Manifest>
    <SignatureProperties>
      <SignatureProperty Id="idSignatureTime" Target="#idPackageSignature">
        <mdssi:SignatureTime>
          <mdssi:Format>YYYY-MM-DDThh:mm:ssTZD</mdssi:Format>
          <mdssi:Value>2016-08-05T10:31:20Z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2016-08-05T10:31:20Z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969D-855E-4C56-B446-D4D9E3E4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30</cp:revision>
  <cp:lastPrinted>2015-08-10T12:04:00Z</cp:lastPrinted>
  <dcterms:created xsi:type="dcterms:W3CDTF">2016-01-20T07:39:00Z</dcterms:created>
  <dcterms:modified xsi:type="dcterms:W3CDTF">2016-08-05T10:31:00Z</dcterms:modified>
</cp:coreProperties>
</file>