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1"/>
        <w:jc w:val="right"/>
        <w:rPr>
          <w:rFonts w:ascii="Times New Roman" w:hAnsi="Times New Roman"/>
          <w:b/>
          <w:bCs/>
        </w:rPr>
      </w:pPr>
      <w:r w:rsidRPr="00F24E9E">
        <w:rPr>
          <w:rFonts w:ascii="Times New Roman" w:hAnsi="Times New Roman"/>
          <w:b/>
          <w:bCs/>
          <w:sz w:val="24"/>
        </w:rPr>
        <w:t xml:space="preserve">Управление Федеральной </w:t>
      </w:r>
      <w:r w:rsidRPr="00F24E9E">
        <w:rPr>
          <w:rFonts w:ascii="Times New Roman" w:hAnsi="Times New Roman"/>
          <w:b/>
          <w:bCs/>
        </w:rPr>
        <w:t>антимонопольной службы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1"/>
        <w:jc w:val="right"/>
        <w:rPr>
          <w:rFonts w:ascii="Times New Roman" w:hAnsi="Times New Roman"/>
          <w:b/>
          <w:bCs/>
        </w:rPr>
      </w:pPr>
      <w:r w:rsidRPr="00F24E9E">
        <w:rPr>
          <w:rFonts w:ascii="Times New Roman" w:hAnsi="Times New Roman"/>
          <w:b/>
          <w:bCs/>
        </w:rPr>
        <w:t xml:space="preserve">по Ямало-Ненецкому 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1"/>
        <w:jc w:val="right"/>
        <w:rPr>
          <w:rFonts w:ascii="Times New Roman" w:hAnsi="Times New Roman"/>
          <w:b/>
          <w:bCs/>
        </w:rPr>
      </w:pPr>
      <w:r w:rsidRPr="00F24E9E">
        <w:rPr>
          <w:rFonts w:ascii="Times New Roman" w:hAnsi="Times New Roman"/>
          <w:b/>
          <w:bCs/>
        </w:rPr>
        <w:t>автономному округу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1"/>
        <w:jc w:val="right"/>
        <w:rPr>
          <w:rFonts w:ascii="Times New Roman" w:hAnsi="Times New Roman"/>
          <w:lang w:eastAsia="ru-RU"/>
        </w:rPr>
      </w:pPr>
      <w:r w:rsidRPr="00F24E9E">
        <w:rPr>
          <w:rFonts w:ascii="Times New Roman" w:hAnsi="Times New Roman"/>
          <w:b/>
          <w:lang w:eastAsia="ru-RU"/>
        </w:rPr>
        <w:t xml:space="preserve">Адрес: </w:t>
      </w:r>
      <w:r w:rsidRPr="00F24E9E">
        <w:rPr>
          <w:rFonts w:ascii="Times New Roman" w:hAnsi="Times New Roman"/>
          <w:lang w:eastAsia="ru-RU"/>
        </w:rPr>
        <w:t>629001, Тюменская обл., ЯНАО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1"/>
        <w:jc w:val="right"/>
        <w:rPr>
          <w:rFonts w:ascii="Times New Roman" w:hAnsi="Times New Roman"/>
          <w:lang w:eastAsia="ru-RU"/>
        </w:rPr>
      </w:pPr>
      <w:r w:rsidRPr="00F24E9E">
        <w:rPr>
          <w:rFonts w:ascii="Times New Roman" w:hAnsi="Times New Roman"/>
          <w:lang w:eastAsia="ru-RU"/>
        </w:rPr>
        <w:t>г. Салехард, ул. Губкина, д.13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1"/>
        <w:jc w:val="right"/>
        <w:rPr>
          <w:rFonts w:ascii="Times New Roman" w:hAnsi="Times New Roman"/>
          <w:lang w:eastAsia="ru-RU"/>
        </w:rPr>
      </w:pPr>
      <w:r w:rsidRPr="00F24E9E">
        <w:rPr>
          <w:rFonts w:ascii="Times New Roman" w:hAnsi="Times New Roman"/>
          <w:b/>
          <w:lang w:eastAsia="ru-RU"/>
        </w:rPr>
        <w:t xml:space="preserve">Телефон: </w:t>
      </w:r>
      <w:r w:rsidRPr="00F24E9E">
        <w:rPr>
          <w:rFonts w:ascii="Times New Roman" w:hAnsi="Times New Roman"/>
          <w:lang w:eastAsia="ru-RU"/>
        </w:rPr>
        <w:t>8 (34922)3-41-26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lang w:eastAsia="ru-RU"/>
        </w:rPr>
      </w:pPr>
      <w:r w:rsidRPr="00F24E9E">
        <w:rPr>
          <w:rFonts w:ascii="Times New Roman" w:hAnsi="Times New Roman"/>
          <w:b/>
          <w:lang w:eastAsia="ru-RU"/>
        </w:rPr>
        <w:t xml:space="preserve">Факс: </w:t>
      </w:r>
      <w:r w:rsidRPr="00F24E9E">
        <w:rPr>
          <w:rFonts w:ascii="Times New Roman" w:hAnsi="Times New Roman"/>
          <w:lang w:eastAsia="ru-RU"/>
        </w:rPr>
        <w:t>8 (34922)3-47-08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b/>
        </w:rPr>
      </w:pPr>
      <w:r w:rsidRPr="00F24E9E">
        <w:rPr>
          <w:rFonts w:ascii="Times New Roman" w:hAnsi="Times New Roman"/>
          <w:b/>
          <w:lang w:val="en-US"/>
        </w:rPr>
        <w:t>E</w:t>
      </w:r>
      <w:r w:rsidRPr="00F24E9E">
        <w:rPr>
          <w:rFonts w:ascii="Times New Roman" w:hAnsi="Times New Roman"/>
          <w:b/>
        </w:rPr>
        <w:t>-</w:t>
      </w:r>
      <w:r w:rsidRPr="00F24E9E">
        <w:rPr>
          <w:rFonts w:ascii="Times New Roman" w:hAnsi="Times New Roman"/>
          <w:b/>
          <w:lang w:val="en-US"/>
        </w:rPr>
        <w:t>mail</w:t>
      </w:r>
      <w:r w:rsidRPr="00F24E9E">
        <w:rPr>
          <w:rFonts w:ascii="Times New Roman" w:hAnsi="Times New Roman"/>
          <w:b/>
        </w:rPr>
        <w:t xml:space="preserve">: </w:t>
      </w:r>
      <w:hyperlink r:id="rId7" w:history="1">
        <w:r w:rsidRPr="00F24E9E">
          <w:rPr>
            <w:rFonts w:ascii="Times New Roman" w:hAnsi="Times New Roman"/>
            <w:color w:val="0000FF"/>
            <w:u w:val="single"/>
            <w:lang w:val="en-US"/>
          </w:rPr>
          <w:t>to</w:t>
        </w:r>
        <w:r w:rsidRPr="00F24E9E">
          <w:rPr>
            <w:rFonts w:ascii="Times New Roman" w:hAnsi="Times New Roman"/>
            <w:color w:val="0000FF"/>
            <w:u w:val="single"/>
          </w:rPr>
          <w:t>89@</w:t>
        </w:r>
        <w:proofErr w:type="spellStart"/>
        <w:r w:rsidRPr="00F24E9E">
          <w:rPr>
            <w:rFonts w:ascii="Times New Roman" w:hAnsi="Times New Roman"/>
            <w:color w:val="0000FF"/>
            <w:u w:val="single"/>
            <w:lang w:val="en-US"/>
          </w:rPr>
          <w:t>fas</w:t>
        </w:r>
        <w:proofErr w:type="spellEnd"/>
        <w:r w:rsidRPr="00F24E9E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F24E9E">
          <w:rPr>
            <w:rFonts w:ascii="Times New Roman" w:hAnsi="Times New Roman"/>
            <w:color w:val="0000FF"/>
            <w:u w:val="single"/>
            <w:lang w:val="en-US"/>
          </w:rPr>
          <w:t>gov</w:t>
        </w:r>
        <w:proofErr w:type="spellEnd"/>
        <w:r w:rsidRPr="00F24E9E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F24E9E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b/>
          <w:i/>
        </w:rPr>
      </w:pP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b/>
        </w:rPr>
      </w:pPr>
      <w:r w:rsidRPr="00F24E9E">
        <w:rPr>
          <w:rFonts w:ascii="Times New Roman" w:hAnsi="Times New Roman"/>
          <w:b/>
        </w:rPr>
        <w:t>Заявитель: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</w:rPr>
      </w:pPr>
      <w:r w:rsidRPr="00F24E9E">
        <w:rPr>
          <w:rFonts w:ascii="Times New Roman" w:hAnsi="Times New Roman"/>
        </w:rPr>
        <w:t>Общество с ограниченной ответственностью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</w:rPr>
      </w:pPr>
      <w:r w:rsidRPr="00F24E9E">
        <w:rPr>
          <w:rFonts w:ascii="Times New Roman" w:hAnsi="Times New Roman"/>
        </w:rPr>
        <w:t xml:space="preserve">«Первый </w:t>
      </w:r>
      <w:proofErr w:type="spellStart"/>
      <w:r w:rsidRPr="00F24E9E">
        <w:rPr>
          <w:rFonts w:ascii="Times New Roman" w:hAnsi="Times New Roman"/>
        </w:rPr>
        <w:t>Проджект</w:t>
      </w:r>
      <w:proofErr w:type="spellEnd"/>
      <w:r w:rsidRPr="00F24E9E">
        <w:rPr>
          <w:rFonts w:ascii="Times New Roman" w:hAnsi="Times New Roman"/>
        </w:rPr>
        <w:t>»</w:t>
      </w:r>
    </w:p>
    <w:p w:rsidR="00F24E9E" w:rsidRPr="00F24E9E" w:rsidRDefault="00C333F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</w:t>
      </w:r>
      <w:r w:rsidR="00F24E9E" w:rsidRPr="00F24E9E">
        <w:rPr>
          <w:rFonts w:ascii="Times New Roman" w:hAnsi="Times New Roman"/>
        </w:rPr>
        <w:t xml:space="preserve">дрес: 115114, Москва, Шлюзовая наб., д.8 стр.1 офис 114  </w:t>
      </w:r>
    </w:p>
    <w:p w:rsidR="00C333FE" w:rsidRDefault="00C333F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</w:rPr>
      </w:pPr>
      <w:r w:rsidRPr="00C333FE">
        <w:rPr>
          <w:rFonts w:ascii="Times New Roman" w:hAnsi="Times New Roman"/>
        </w:rPr>
        <w:t xml:space="preserve">Почтовый адрес: 109382, Москва, ул. </w:t>
      </w:r>
      <w:proofErr w:type="spellStart"/>
      <w:r w:rsidRPr="00C333FE">
        <w:rPr>
          <w:rFonts w:ascii="Times New Roman" w:hAnsi="Times New Roman"/>
        </w:rPr>
        <w:t>Люблинская</w:t>
      </w:r>
      <w:proofErr w:type="spellEnd"/>
      <w:r w:rsidRPr="00C333FE">
        <w:rPr>
          <w:rFonts w:ascii="Times New Roman" w:hAnsi="Times New Roman"/>
        </w:rPr>
        <w:t xml:space="preserve"> 141 офис 632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</w:rPr>
      </w:pPr>
      <w:r w:rsidRPr="00F24E9E">
        <w:rPr>
          <w:rFonts w:ascii="Times New Roman" w:hAnsi="Times New Roman"/>
        </w:rPr>
        <w:t xml:space="preserve">ИНН 7705954672, КПП 770501001, 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</w:rPr>
      </w:pPr>
      <w:r w:rsidRPr="00F24E9E">
        <w:rPr>
          <w:rFonts w:ascii="Times New Roman" w:hAnsi="Times New Roman"/>
        </w:rPr>
        <w:t>ОГРН 1117746524125</w:t>
      </w:r>
    </w:p>
    <w:p w:rsid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</w:pPr>
      <w:r w:rsidRPr="00F24E9E">
        <w:rPr>
          <w:rFonts w:ascii="Times New Roman" w:hAnsi="Times New Roman"/>
        </w:rPr>
        <w:t>e-</w:t>
      </w:r>
      <w:proofErr w:type="spellStart"/>
      <w:r w:rsidRPr="00F24E9E">
        <w:rPr>
          <w:rFonts w:ascii="Times New Roman" w:hAnsi="Times New Roman"/>
        </w:rPr>
        <w:t>mail</w:t>
      </w:r>
      <w:proofErr w:type="spellEnd"/>
      <w:r w:rsidRPr="00F24E9E">
        <w:rPr>
          <w:rFonts w:ascii="Times New Roman" w:hAnsi="Times New Roman"/>
        </w:rPr>
        <w:t xml:space="preserve">: </w:t>
      </w:r>
      <w:hyperlink r:id="rId8" w:history="1">
        <w:r w:rsidR="00C333FE" w:rsidRPr="00980C54">
          <w:rPr>
            <w:rStyle w:val="a3"/>
          </w:rPr>
          <w:t>moscow1project@mail.ru</w:t>
        </w:r>
      </w:hyperlink>
    </w:p>
    <w:p w:rsidR="00C333FE" w:rsidRPr="00F24E9E" w:rsidRDefault="00C333F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</w:rPr>
      </w:pPr>
      <w:r>
        <w:t xml:space="preserve">тел. </w:t>
      </w:r>
      <w:r w:rsidRPr="001913F3">
        <w:rPr>
          <w:rFonts w:ascii="Times New Roman" w:hAnsi="Times New Roman"/>
          <w:sz w:val="24"/>
          <w:szCs w:val="24"/>
        </w:rPr>
        <w:t>(495) 369-69-00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</w:rPr>
      </w:pP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lang w:eastAsia="ru-RU"/>
        </w:rPr>
      </w:pPr>
      <w:r w:rsidRPr="00F24E9E">
        <w:rPr>
          <w:rFonts w:ascii="Times New Roman" w:hAnsi="Times New Roman"/>
          <w:b/>
          <w:lang w:eastAsia="ru-RU"/>
        </w:rPr>
        <w:t>Заказчик:</w:t>
      </w:r>
      <w:r w:rsidRPr="00F24E9E">
        <w:rPr>
          <w:rFonts w:ascii="Times New Roman" w:hAnsi="Times New Roman"/>
          <w:lang w:eastAsia="ru-RU"/>
        </w:rPr>
        <w:t xml:space="preserve"> </w:t>
      </w:r>
      <w:r w:rsidRPr="00F24E9E">
        <w:rPr>
          <w:rFonts w:ascii="Times New Roman" w:hAnsi="Times New Roman"/>
          <w:lang w:eastAsia="ru-RU"/>
        </w:rPr>
        <w:br/>
        <w:t>Государственное бюджетное учреждение здравоохранения Ямало-Ненецкого автономного округа «</w:t>
      </w:r>
      <w:proofErr w:type="spellStart"/>
      <w:r w:rsidRPr="00F24E9E">
        <w:rPr>
          <w:rFonts w:ascii="Times New Roman" w:hAnsi="Times New Roman"/>
          <w:lang w:eastAsia="ru-RU"/>
        </w:rPr>
        <w:t>Надымская</w:t>
      </w:r>
      <w:proofErr w:type="spellEnd"/>
      <w:r w:rsidRPr="00F24E9E">
        <w:rPr>
          <w:rFonts w:ascii="Times New Roman" w:hAnsi="Times New Roman"/>
          <w:lang w:eastAsia="ru-RU"/>
        </w:rPr>
        <w:t xml:space="preserve"> центральная районная больница»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lang w:eastAsia="ru-RU"/>
        </w:rPr>
      </w:pPr>
      <w:r w:rsidRPr="00F24E9E">
        <w:rPr>
          <w:rFonts w:ascii="Times New Roman" w:hAnsi="Times New Roman"/>
          <w:lang w:eastAsia="ru-RU"/>
        </w:rPr>
        <w:t xml:space="preserve">Адрес: Российская Федерация, 629730, 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lang w:eastAsia="ru-RU"/>
        </w:rPr>
      </w:pPr>
      <w:r w:rsidRPr="00F24E9E">
        <w:rPr>
          <w:rFonts w:ascii="Times New Roman" w:hAnsi="Times New Roman"/>
          <w:lang w:eastAsia="ru-RU"/>
        </w:rPr>
        <w:t xml:space="preserve">Ямало-Ненецкий автономный округ, 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lang w:eastAsia="ru-RU"/>
        </w:rPr>
      </w:pPr>
      <w:r w:rsidRPr="00F24E9E">
        <w:rPr>
          <w:rFonts w:ascii="Times New Roman" w:hAnsi="Times New Roman"/>
          <w:lang w:eastAsia="ru-RU"/>
        </w:rPr>
        <w:t>г. Надым, ул. Сенькина, 2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lang w:eastAsia="ru-RU"/>
        </w:rPr>
      </w:pPr>
      <w:r w:rsidRPr="00F24E9E">
        <w:rPr>
          <w:rFonts w:ascii="Times New Roman" w:hAnsi="Times New Roman"/>
          <w:lang w:eastAsia="ru-RU"/>
        </w:rPr>
        <w:t>Контактное лицо: Жукова Елена Алексеевна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lang w:eastAsia="ru-RU"/>
        </w:rPr>
      </w:pPr>
      <w:r w:rsidRPr="00F24E9E">
        <w:rPr>
          <w:rFonts w:ascii="Times New Roman" w:hAnsi="Times New Roman"/>
          <w:lang w:eastAsia="ru-RU"/>
        </w:rPr>
        <w:t>Тел. +7 (3499) 59-71-25</w:t>
      </w:r>
    </w:p>
    <w:p w:rsidR="00F24E9E" w:rsidRPr="00F24E9E" w:rsidRDefault="000B5505" w:rsidP="00F24E9E">
      <w:pPr>
        <w:tabs>
          <w:tab w:val="num" w:pos="4962"/>
        </w:tabs>
        <w:spacing w:after="0" w:line="240" w:lineRule="auto"/>
        <w:ind w:left="4962" w:right="-1"/>
        <w:jc w:val="right"/>
      </w:pPr>
      <w:sdt>
        <w:sdtPr>
          <w:alias w:val="InnerSimple"/>
          <w:tag w:val="InnerSimple"/>
          <w:id w:val="364556659"/>
          <w:text/>
        </w:sdtPr>
        <w:sdtEndPr/>
        <w:sdtContent>
          <w:r w:rsidR="00F24E9E" w:rsidRPr="00F24E9E">
            <w:t>Nikitinaav@ndm-crb.ru</w:t>
          </w:r>
        </w:sdtContent>
      </w:sdt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</w:rPr>
      </w:pP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lang w:eastAsia="ru-RU"/>
        </w:rPr>
      </w:pPr>
      <w:r w:rsidRPr="00F24E9E">
        <w:rPr>
          <w:rFonts w:ascii="Times New Roman" w:hAnsi="Times New Roman"/>
          <w:b/>
          <w:lang w:eastAsia="ru-RU"/>
        </w:rPr>
        <w:t>Уполномоченный орган:</w:t>
      </w:r>
      <w:r w:rsidRPr="00F24E9E">
        <w:rPr>
          <w:rFonts w:ascii="Times New Roman" w:hAnsi="Times New Roman"/>
          <w:lang w:eastAsia="ru-RU"/>
        </w:rPr>
        <w:t xml:space="preserve"> </w:t>
      </w:r>
      <w:r w:rsidRPr="00F24E9E">
        <w:rPr>
          <w:rFonts w:ascii="Times New Roman" w:hAnsi="Times New Roman"/>
          <w:lang w:eastAsia="ru-RU"/>
        </w:rPr>
        <w:br/>
        <w:t>Департамент государственного заказа Ямало-Ненецкого автономного округа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lang w:eastAsia="ru-RU"/>
        </w:rPr>
      </w:pPr>
      <w:r w:rsidRPr="00F24E9E">
        <w:rPr>
          <w:rFonts w:ascii="Times New Roman" w:hAnsi="Times New Roman"/>
          <w:lang w:eastAsia="ru-RU"/>
        </w:rPr>
        <w:t xml:space="preserve">Адрес: Российская Федерация, 629007, ЯНАО, г. Салехард, 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lang w:eastAsia="ru-RU"/>
        </w:rPr>
      </w:pPr>
      <w:r w:rsidRPr="00F24E9E">
        <w:rPr>
          <w:rFonts w:ascii="Times New Roman" w:hAnsi="Times New Roman"/>
          <w:lang w:eastAsia="ru-RU"/>
        </w:rPr>
        <w:t xml:space="preserve">ул. </w:t>
      </w:r>
      <w:proofErr w:type="spellStart"/>
      <w:r w:rsidRPr="00F24E9E">
        <w:rPr>
          <w:rFonts w:ascii="Times New Roman" w:hAnsi="Times New Roman"/>
          <w:lang w:eastAsia="ru-RU"/>
        </w:rPr>
        <w:t>Чубынина</w:t>
      </w:r>
      <w:proofErr w:type="spellEnd"/>
      <w:r w:rsidRPr="00F24E9E">
        <w:rPr>
          <w:rFonts w:ascii="Times New Roman" w:hAnsi="Times New Roman"/>
          <w:lang w:eastAsia="ru-RU"/>
        </w:rPr>
        <w:t>, д. 14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lang w:eastAsia="ru-RU"/>
        </w:rPr>
      </w:pPr>
      <w:r w:rsidRPr="00F24E9E">
        <w:rPr>
          <w:rFonts w:ascii="Times New Roman" w:hAnsi="Times New Roman"/>
          <w:lang w:eastAsia="ru-RU"/>
        </w:rPr>
        <w:t xml:space="preserve">Контактное лицо: </w:t>
      </w:r>
      <w:proofErr w:type="spellStart"/>
      <w:r w:rsidRPr="00F24E9E">
        <w:rPr>
          <w:rFonts w:ascii="Times New Roman" w:hAnsi="Times New Roman"/>
          <w:lang w:eastAsia="ru-RU"/>
        </w:rPr>
        <w:t>Липихина</w:t>
      </w:r>
      <w:proofErr w:type="spellEnd"/>
      <w:r w:rsidRPr="00F24E9E">
        <w:rPr>
          <w:rFonts w:ascii="Times New Roman" w:hAnsi="Times New Roman"/>
          <w:lang w:eastAsia="ru-RU"/>
        </w:rPr>
        <w:t xml:space="preserve"> Ольга Владимировна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lang w:eastAsia="ru-RU"/>
        </w:rPr>
      </w:pPr>
      <w:r w:rsidRPr="00F24E9E">
        <w:rPr>
          <w:rFonts w:ascii="Times New Roman" w:hAnsi="Times New Roman"/>
          <w:lang w:eastAsia="ru-RU"/>
        </w:rPr>
        <w:t>Тел. +7 (34922) 51153</w:t>
      </w:r>
    </w:p>
    <w:p w:rsidR="00F24E9E" w:rsidRPr="00F24E9E" w:rsidRDefault="000B5505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</w:rPr>
      </w:pPr>
      <w:sdt>
        <w:sdtPr>
          <w:alias w:val="InnerSimple"/>
          <w:tag w:val="InnerSimple"/>
          <w:id w:val="1140465908"/>
          <w:text/>
        </w:sdtPr>
        <w:sdtEndPr/>
        <w:sdtContent>
          <w:r w:rsidR="00F24E9E" w:rsidRPr="00F24E9E">
            <w:t>auction@dgz.yanao.ru</w:t>
          </w:r>
        </w:sdtContent>
      </w:sdt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</w:rPr>
      </w:pP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b/>
        </w:rPr>
      </w:pPr>
      <w:r w:rsidRPr="00F24E9E">
        <w:rPr>
          <w:rFonts w:ascii="Times New Roman" w:hAnsi="Times New Roman"/>
          <w:b/>
        </w:rPr>
        <w:t>Оператор электронной площадки: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</w:rPr>
      </w:pPr>
      <w:r w:rsidRPr="00F24E9E">
        <w:rPr>
          <w:rFonts w:ascii="Times New Roman" w:hAnsi="Times New Roman"/>
          <w:b/>
        </w:rPr>
        <w:t>ЗАО «Сбербанк - АСТ».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</w:rPr>
      </w:pPr>
      <w:r w:rsidRPr="00F24E9E">
        <w:rPr>
          <w:rFonts w:ascii="Times New Roman" w:hAnsi="Times New Roman"/>
        </w:rPr>
        <w:t xml:space="preserve">Юридический адрес: 127055, г. Москва, ул. Новослободская, д. 24, стр. 2 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</w:rPr>
      </w:pPr>
      <w:r w:rsidRPr="00F24E9E">
        <w:rPr>
          <w:rFonts w:ascii="Times New Roman" w:hAnsi="Times New Roman"/>
        </w:rPr>
        <w:t xml:space="preserve">Фактический адрес: 119180, г. Москва, 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</w:rPr>
      </w:pPr>
      <w:r w:rsidRPr="00F24E9E">
        <w:rPr>
          <w:rFonts w:ascii="Times New Roman" w:hAnsi="Times New Roman"/>
        </w:rPr>
        <w:t xml:space="preserve">ул. Большая Якиманка, д. 23 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</w:rPr>
      </w:pPr>
      <w:r w:rsidRPr="00F24E9E">
        <w:rPr>
          <w:rFonts w:ascii="Times New Roman" w:hAnsi="Times New Roman"/>
        </w:rPr>
        <w:t xml:space="preserve">Тел.: (495) 787-29-97, (495) 787-29-99 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lang w:val="en-US"/>
        </w:rPr>
      </w:pPr>
      <w:r w:rsidRPr="00F24E9E">
        <w:rPr>
          <w:rFonts w:ascii="Times New Roman" w:hAnsi="Times New Roman"/>
        </w:rPr>
        <w:t>Факс</w:t>
      </w:r>
      <w:r w:rsidRPr="00F24E9E">
        <w:rPr>
          <w:rFonts w:ascii="Times New Roman" w:hAnsi="Times New Roman"/>
          <w:lang w:val="en-US"/>
        </w:rPr>
        <w:t xml:space="preserve">: (495) 787-29-98 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lang w:val="en-US"/>
        </w:rPr>
      </w:pPr>
      <w:r w:rsidRPr="00F24E9E">
        <w:rPr>
          <w:rFonts w:ascii="Times New Roman" w:hAnsi="Times New Roman"/>
          <w:lang w:val="en-US"/>
        </w:rPr>
        <w:t xml:space="preserve">E-mail: info@sberbank-ast.ru </w:t>
      </w:r>
    </w:p>
    <w:p w:rsidR="00F24E9E" w:rsidRPr="00F24E9E" w:rsidRDefault="00F24E9E" w:rsidP="00F24E9E">
      <w:pPr>
        <w:tabs>
          <w:tab w:val="num" w:pos="4962"/>
        </w:tabs>
        <w:spacing w:after="0" w:line="240" w:lineRule="auto"/>
        <w:ind w:left="4962" w:right="-1"/>
        <w:jc w:val="right"/>
        <w:rPr>
          <w:rFonts w:ascii="Times New Roman" w:hAnsi="Times New Roman"/>
          <w:lang w:val="en-US"/>
        </w:rPr>
      </w:pPr>
      <w:r w:rsidRPr="00F24E9E">
        <w:rPr>
          <w:rFonts w:ascii="Times New Roman" w:hAnsi="Times New Roman"/>
          <w:lang w:val="en-US"/>
        </w:rPr>
        <w:t>http://www.sberbank-ast.ru/</w:t>
      </w:r>
    </w:p>
    <w:p w:rsidR="002138C9" w:rsidRPr="00F24E9E" w:rsidRDefault="002138C9" w:rsidP="0051532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E2EDE" w:rsidRPr="00C333FE" w:rsidRDefault="005B7E25" w:rsidP="00C333FE">
      <w:pPr>
        <w:jc w:val="center"/>
        <w:rPr>
          <w:rFonts w:ascii="Times New Roman" w:hAnsi="Times New Roman"/>
          <w:b/>
          <w:sz w:val="24"/>
          <w:szCs w:val="24"/>
        </w:rPr>
      </w:pPr>
      <w:r w:rsidRPr="00C333FE">
        <w:rPr>
          <w:rFonts w:ascii="Times New Roman" w:hAnsi="Times New Roman"/>
          <w:b/>
          <w:sz w:val="24"/>
          <w:szCs w:val="24"/>
        </w:rPr>
        <w:br w:type="page"/>
      </w:r>
      <w:r w:rsidR="000B550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0B5505">
        <w:rPr>
          <w:rFonts w:ascii="Times New Roman" w:hAnsi="Times New Roman"/>
          <w:b/>
          <w:sz w:val="24"/>
          <w:szCs w:val="24"/>
        </w:rPr>
        <w:tab/>
      </w:r>
      <w:r w:rsidR="006E2EDE" w:rsidRPr="00F24E9E">
        <w:rPr>
          <w:rFonts w:ascii="Times New Roman" w:hAnsi="Times New Roman"/>
          <w:b/>
          <w:sz w:val="24"/>
          <w:szCs w:val="24"/>
        </w:rPr>
        <w:t>ЖАЛОБА</w:t>
      </w:r>
    </w:p>
    <w:p w:rsidR="006E2EDE" w:rsidRPr="00F24E9E" w:rsidRDefault="006E2EDE" w:rsidP="00515329">
      <w:pPr>
        <w:spacing w:after="0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4E9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действия Заказчика в связи с нарушением действующего законодательства </w:t>
      </w:r>
    </w:p>
    <w:p w:rsidR="006E2EDE" w:rsidRPr="00F24E9E" w:rsidRDefault="006E2EDE" w:rsidP="00515329">
      <w:pPr>
        <w:spacing w:after="0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4E9E">
        <w:rPr>
          <w:rFonts w:ascii="Times New Roman" w:hAnsi="Times New Roman"/>
          <w:b/>
          <w:bCs/>
          <w:color w:val="000000"/>
          <w:sz w:val="24"/>
          <w:szCs w:val="24"/>
        </w:rPr>
        <w:t>при формировании положений документации о закупке.</w:t>
      </w:r>
    </w:p>
    <w:p w:rsidR="00F24E9E" w:rsidRPr="00F24E9E" w:rsidRDefault="00F24E9E" w:rsidP="00515329">
      <w:pPr>
        <w:spacing w:after="0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4E9E" w:rsidRPr="00F24E9E" w:rsidRDefault="00F24E9E" w:rsidP="00F24E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4E9E">
        <w:rPr>
          <w:rFonts w:ascii="Times New Roman" w:hAnsi="Times New Roman"/>
          <w:sz w:val="24"/>
          <w:szCs w:val="24"/>
        </w:rPr>
        <w:t xml:space="preserve">03 августа 2016 года на официальном сайте Российской Федерации в сети Интернет </w:t>
      </w:r>
      <w:r w:rsidRPr="00F24E9E">
        <w:rPr>
          <w:rFonts w:ascii="Times New Roman" w:hAnsi="Times New Roman"/>
          <w:sz w:val="24"/>
          <w:szCs w:val="24"/>
        </w:rPr>
        <w:br/>
        <w:t xml:space="preserve">для размещения информации о размещении заказов на поставки товаров, выполнение работ, оказание услуг </w:t>
      </w:r>
      <w:r w:rsidRPr="00F24E9E">
        <w:rPr>
          <w:rFonts w:ascii="Times New Roman" w:hAnsi="Times New Roman"/>
          <w:b/>
          <w:sz w:val="24"/>
          <w:szCs w:val="24"/>
        </w:rPr>
        <w:t>http://www.zakupki.gov.ru</w:t>
      </w:r>
      <w:r w:rsidRPr="00F24E9E">
        <w:rPr>
          <w:rFonts w:ascii="Times New Roman" w:hAnsi="Times New Roman"/>
          <w:sz w:val="24"/>
          <w:szCs w:val="24"/>
        </w:rPr>
        <w:t xml:space="preserve"> было опубликовано извещение о проведении электронного аукциона № </w:t>
      </w:r>
      <w:r w:rsidRPr="00F24E9E">
        <w:rPr>
          <w:rFonts w:ascii="Times New Roman" w:hAnsi="Times New Roman"/>
          <w:b/>
          <w:sz w:val="24"/>
          <w:szCs w:val="24"/>
        </w:rPr>
        <w:t>0190200000316008514</w:t>
      </w:r>
      <w:r w:rsidRPr="00F24E9E">
        <w:rPr>
          <w:rFonts w:ascii="Times New Roman" w:hAnsi="Times New Roman"/>
          <w:sz w:val="24"/>
          <w:szCs w:val="24"/>
        </w:rPr>
        <w:t xml:space="preserve">, торговая площадка </w:t>
      </w:r>
      <w:r w:rsidRPr="00F24E9E">
        <w:rPr>
          <w:rFonts w:ascii="Times New Roman" w:hAnsi="Times New Roman"/>
          <w:b/>
          <w:sz w:val="24"/>
          <w:szCs w:val="24"/>
        </w:rPr>
        <w:t>http://www.sberbank-ast.ru/</w:t>
      </w:r>
    </w:p>
    <w:p w:rsidR="00F24E9E" w:rsidRPr="00F24E9E" w:rsidRDefault="00F24E9E" w:rsidP="00F24E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E9E" w:rsidRPr="00F24E9E" w:rsidRDefault="00F24E9E" w:rsidP="00F24E9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4E9E">
        <w:rPr>
          <w:rFonts w:ascii="Times New Roman" w:hAnsi="Times New Roman"/>
          <w:sz w:val="24"/>
          <w:szCs w:val="24"/>
        </w:rPr>
        <w:t>Заказчик - Государственное бюджетное учреждение здравоохранения Ямало-Ненецкого автономного округа «</w:t>
      </w:r>
      <w:proofErr w:type="spellStart"/>
      <w:r w:rsidRPr="00F24E9E">
        <w:rPr>
          <w:rFonts w:ascii="Times New Roman" w:hAnsi="Times New Roman"/>
          <w:sz w:val="24"/>
          <w:szCs w:val="24"/>
        </w:rPr>
        <w:t>Надымская</w:t>
      </w:r>
      <w:proofErr w:type="spellEnd"/>
      <w:r w:rsidRPr="00F24E9E">
        <w:rPr>
          <w:rFonts w:ascii="Times New Roman" w:hAnsi="Times New Roman"/>
          <w:sz w:val="24"/>
          <w:szCs w:val="24"/>
        </w:rPr>
        <w:t xml:space="preserve"> центральная районная больница».</w:t>
      </w:r>
    </w:p>
    <w:p w:rsidR="00F24E9E" w:rsidRPr="00F24E9E" w:rsidRDefault="00F24E9E" w:rsidP="00F24E9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4E9E">
        <w:rPr>
          <w:rFonts w:ascii="Times New Roman" w:hAnsi="Times New Roman"/>
          <w:sz w:val="24"/>
          <w:szCs w:val="24"/>
        </w:rPr>
        <w:t>Уполномоченный орган - Департамент государственного заказа Ямало-Ненецкого автономного округа.</w:t>
      </w:r>
    </w:p>
    <w:p w:rsidR="00F24E9E" w:rsidRPr="00F24E9E" w:rsidRDefault="00F24E9E" w:rsidP="00F24E9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4E9E">
        <w:rPr>
          <w:rFonts w:ascii="Times New Roman" w:hAnsi="Times New Roman"/>
          <w:sz w:val="24"/>
          <w:szCs w:val="24"/>
        </w:rPr>
        <w:t>Полное наименование аукциона: Поставка красителей для патологоанатомического отделения.</w:t>
      </w:r>
    </w:p>
    <w:p w:rsidR="00F24E9E" w:rsidRPr="00F24E9E" w:rsidRDefault="00F24E9E" w:rsidP="00F24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4E9E">
        <w:rPr>
          <w:rFonts w:ascii="Times New Roman" w:hAnsi="Times New Roman"/>
          <w:sz w:val="24"/>
          <w:szCs w:val="24"/>
        </w:rPr>
        <w:tab/>
        <w:t>Начальная максимальная цена контракта – 244 304,58 рублей.</w:t>
      </w:r>
    </w:p>
    <w:p w:rsidR="00F24E9E" w:rsidRPr="00F24E9E" w:rsidRDefault="00F24E9E" w:rsidP="00F24E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4E9E">
        <w:rPr>
          <w:rFonts w:ascii="Times New Roman" w:hAnsi="Times New Roman"/>
          <w:sz w:val="24"/>
          <w:szCs w:val="24"/>
        </w:rPr>
        <w:tab/>
        <w:t xml:space="preserve">Дата и время окончания срока подачи заявок на участие в открытом аукционе в электронной форме - </w:t>
      </w:r>
      <w:r w:rsidRPr="00F24E9E">
        <w:rPr>
          <w:rFonts w:ascii="Times New Roman" w:hAnsi="Times New Roman"/>
          <w:b/>
          <w:sz w:val="24"/>
          <w:szCs w:val="24"/>
        </w:rPr>
        <w:t>16.08.2016 09:00.</w:t>
      </w:r>
    </w:p>
    <w:p w:rsidR="00F24E9E" w:rsidRPr="00F24E9E" w:rsidRDefault="00F24E9E" w:rsidP="00F24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4E9E">
        <w:rPr>
          <w:rFonts w:ascii="Times New Roman" w:hAnsi="Times New Roman"/>
          <w:b/>
          <w:sz w:val="24"/>
          <w:szCs w:val="24"/>
        </w:rPr>
        <w:tab/>
      </w:r>
      <w:r w:rsidRPr="00F24E9E">
        <w:rPr>
          <w:rFonts w:ascii="Times New Roman" w:hAnsi="Times New Roman"/>
          <w:sz w:val="24"/>
          <w:szCs w:val="24"/>
        </w:rPr>
        <w:t>Дата окончания срока рассмотрения первых частей заявок - 23.08.2016</w:t>
      </w:r>
      <w:r w:rsidRPr="00F24E9E">
        <w:rPr>
          <w:rFonts w:ascii="Times New Roman" w:hAnsi="Times New Roman"/>
          <w:sz w:val="24"/>
          <w:szCs w:val="24"/>
        </w:rPr>
        <w:tab/>
      </w:r>
    </w:p>
    <w:p w:rsidR="00F24E9E" w:rsidRPr="00F24E9E" w:rsidRDefault="00F24E9E" w:rsidP="00F24E9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4E9E">
        <w:rPr>
          <w:rFonts w:ascii="Times New Roman" w:hAnsi="Times New Roman"/>
          <w:sz w:val="24"/>
          <w:szCs w:val="24"/>
        </w:rPr>
        <w:t>Дата проведения открытого аукциона в электронном формате – 26.08.2016</w:t>
      </w:r>
    </w:p>
    <w:p w:rsidR="00BF0B3E" w:rsidRPr="00F24E9E" w:rsidRDefault="00BF0B3E" w:rsidP="00C719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2EDE" w:rsidRPr="00F24E9E" w:rsidRDefault="006E2EDE" w:rsidP="00515329">
      <w:pPr>
        <w:spacing w:after="0"/>
        <w:ind w:firstLine="708"/>
        <w:rPr>
          <w:rFonts w:ascii="Times New Roman" w:hAnsi="Times New Roman"/>
          <w:noProof/>
          <w:color w:val="333333"/>
          <w:sz w:val="24"/>
          <w:szCs w:val="24"/>
          <w:lang w:eastAsia="ru-RU"/>
        </w:rPr>
      </w:pPr>
      <w:r w:rsidRPr="00F24E9E">
        <w:rPr>
          <w:rFonts w:ascii="Times New Roman" w:hAnsi="Times New Roman"/>
          <w:b/>
          <w:sz w:val="24"/>
          <w:szCs w:val="24"/>
        </w:rPr>
        <w:t>Обжалуемы действия:</w:t>
      </w:r>
      <w:r w:rsidRPr="00F24E9E">
        <w:rPr>
          <w:rFonts w:ascii="Times New Roman" w:hAnsi="Times New Roman"/>
          <w:noProof/>
          <w:color w:val="333333"/>
          <w:sz w:val="24"/>
          <w:szCs w:val="24"/>
          <w:lang w:eastAsia="ru-RU"/>
        </w:rPr>
        <w:t xml:space="preserve"> </w:t>
      </w:r>
    </w:p>
    <w:p w:rsidR="00846DDE" w:rsidRPr="00F24E9E" w:rsidRDefault="00846DDE" w:rsidP="00846DDE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24E9E">
        <w:rPr>
          <w:rFonts w:ascii="Times New Roman" w:hAnsi="Times New Roman"/>
          <w:noProof/>
          <w:sz w:val="24"/>
          <w:szCs w:val="24"/>
          <w:lang w:eastAsia="ru-RU"/>
        </w:rPr>
        <w:t>Заявитель, являясь добросовеснм поставщиком, направил в адрес Заказчика запрос на разъяснения положений аукционной документации, в соответсвтвии с которым, в целях соблюдения норм законодательства о государственных закупках, попросил Заказчика внести изменения в аукионную документация, в том числе исключении из закупки позиций.</w:t>
      </w:r>
    </w:p>
    <w:p w:rsidR="00846DDE" w:rsidRPr="00F24E9E" w:rsidRDefault="00846DDE" w:rsidP="00846DDE">
      <w:pPr>
        <w:pStyle w:val="a5"/>
        <w:numPr>
          <w:ilvl w:val="0"/>
          <w:numId w:val="19"/>
        </w:numPr>
        <w:spacing w:after="0"/>
        <w:ind w:left="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24E9E">
        <w:rPr>
          <w:rFonts w:ascii="Times New Roman" w:hAnsi="Times New Roman"/>
          <w:noProof/>
          <w:sz w:val="24"/>
          <w:szCs w:val="24"/>
          <w:lang w:eastAsia="ru-RU"/>
        </w:rPr>
        <w:t>В Техническом задании представленном в аукционной документации в составе закупки пристутствуют следующие позиции:</w:t>
      </w:r>
    </w:p>
    <w:p w:rsidR="00846DDE" w:rsidRPr="00F24E9E" w:rsidRDefault="00846DDE" w:rsidP="00846DDE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24E9E">
        <w:rPr>
          <w:rFonts w:ascii="Times New Roman" w:hAnsi="Times New Roman"/>
          <w:noProof/>
          <w:sz w:val="24"/>
          <w:szCs w:val="24"/>
          <w:lang w:eastAsia="ru-RU"/>
        </w:rPr>
        <w:t>- п. 1 «</w:t>
      </w:r>
      <w:r w:rsidR="00F24E9E" w:rsidRPr="00F24E9E">
        <w:rPr>
          <w:rFonts w:ascii="Times New Roman" w:hAnsi="Times New Roman"/>
          <w:noProof/>
          <w:sz w:val="24"/>
          <w:szCs w:val="24"/>
          <w:lang w:eastAsia="ru-RU"/>
        </w:rPr>
        <w:t>Гимза для определения Хеликобактер Пилори</w:t>
      </w:r>
      <w:r w:rsidRPr="00F24E9E">
        <w:rPr>
          <w:rFonts w:ascii="Times New Roman" w:hAnsi="Times New Roman"/>
          <w:noProof/>
          <w:sz w:val="24"/>
          <w:szCs w:val="24"/>
          <w:lang w:eastAsia="ru-RU"/>
        </w:rPr>
        <w:t>»;</w:t>
      </w:r>
    </w:p>
    <w:p w:rsidR="00846DDE" w:rsidRPr="00F24E9E" w:rsidRDefault="00F24E9E" w:rsidP="00846DDE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24E9E">
        <w:rPr>
          <w:rFonts w:ascii="Times New Roman" w:hAnsi="Times New Roman"/>
          <w:noProof/>
          <w:sz w:val="24"/>
          <w:szCs w:val="24"/>
          <w:lang w:eastAsia="ru-RU"/>
        </w:rPr>
        <w:t>- п. 2</w:t>
      </w:r>
      <w:r w:rsidR="00846DDE" w:rsidRPr="00F24E9E">
        <w:rPr>
          <w:rFonts w:ascii="Times New Roman" w:hAnsi="Times New Roman"/>
          <w:noProof/>
          <w:sz w:val="24"/>
          <w:szCs w:val="24"/>
          <w:lang w:eastAsia="ru-RU"/>
        </w:rPr>
        <w:t xml:space="preserve">  «</w:t>
      </w:r>
      <w:r w:rsidRPr="00F24E9E">
        <w:rPr>
          <w:rFonts w:ascii="Times New Roman" w:hAnsi="Times New Roman"/>
          <w:noProof/>
          <w:sz w:val="24"/>
          <w:szCs w:val="24"/>
          <w:lang w:eastAsia="ru-RU"/>
        </w:rPr>
        <w:t>Альциановый синий</w:t>
      </w:r>
      <w:r w:rsidR="00846DDE" w:rsidRPr="00F24E9E">
        <w:rPr>
          <w:rFonts w:ascii="Times New Roman" w:hAnsi="Times New Roman"/>
          <w:noProof/>
          <w:sz w:val="24"/>
          <w:szCs w:val="24"/>
          <w:lang w:eastAsia="ru-RU"/>
        </w:rPr>
        <w:t>»;</w:t>
      </w:r>
    </w:p>
    <w:p w:rsidR="00846DDE" w:rsidRPr="00F24E9E" w:rsidRDefault="00F24E9E" w:rsidP="00846DDE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24E9E">
        <w:rPr>
          <w:rFonts w:ascii="Times New Roman" w:hAnsi="Times New Roman"/>
          <w:noProof/>
          <w:sz w:val="24"/>
          <w:szCs w:val="24"/>
          <w:lang w:eastAsia="ru-RU"/>
        </w:rPr>
        <w:t>- п. 4</w:t>
      </w:r>
      <w:r w:rsidR="00846DDE" w:rsidRPr="00F24E9E">
        <w:rPr>
          <w:rFonts w:ascii="Times New Roman" w:hAnsi="Times New Roman"/>
          <w:noProof/>
          <w:sz w:val="24"/>
          <w:szCs w:val="24"/>
          <w:lang w:eastAsia="ru-RU"/>
        </w:rPr>
        <w:t xml:space="preserve"> «</w:t>
      </w:r>
      <w:r w:rsidRPr="00F24E9E">
        <w:rPr>
          <w:rFonts w:ascii="Times New Roman" w:eastAsia="Calibri" w:hAnsi="Times New Roman"/>
          <w:sz w:val="24"/>
          <w:szCs w:val="24"/>
        </w:rPr>
        <w:t>Ван-</w:t>
      </w:r>
      <w:proofErr w:type="spellStart"/>
      <w:r w:rsidRPr="00F24E9E">
        <w:rPr>
          <w:rFonts w:ascii="Times New Roman" w:eastAsia="Calibri" w:hAnsi="Times New Roman"/>
          <w:sz w:val="24"/>
          <w:szCs w:val="24"/>
        </w:rPr>
        <w:t>Гизон</w:t>
      </w:r>
      <w:proofErr w:type="spellEnd"/>
      <w:r w:rsidRPr="00F24E9E">
        <w:rPr>
          <w:rFonts w:ascii="Times New Roman" w:eastAsia="Calibri" w:hAnsi="Times New Roman"/>
          <w:sz w:val="24"/>
          <w:szCs w:val="24"/>
        </w:rPr>
        <w:t>, (3х1000 мл)</w:t>
      </w:r>
      <w:r w:rsidR="00846DDE" w:rsidRPr="00F24E9E">
        <w:rPr>
          <w:rFonts w:ascii="Times New Roman" w:eastAsia="Calibri" w:hAnsi="Times New Roman"/>
          <w:sz w:val="24"/>
          <w:szCs w:val="24"/>
        </w:rPr>
        <w:t>»;</w:t>
      </w:r>
    </w:p>
    <w:p w:rsidR="00F24E9E" w:rsidRPr="00F24E9E" w:rsidRDefault="00F24E9E" w:rsidP="00846DDE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24E9E">
        <w:rPr>
          <w:rFonts w:ascii="Times New Roman" w:eastAsia="Calibri" w:hAnsi="Times New Roman"/>
          <w:sz w:val="24"/>
          <w:szCs w:val="24"/>
        </w:rPr>
        <w:t>- п. 6 «Конго красный»;</w:t>
      </w:r>
    </w:p>
    <w:p w:rsidR="00F24E9E" w:rsidRPr="00F24E9E" w:rsidRDefault="00F24E9E" w:rsidP="00846DDE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24E9E">
        <w:rPr>
          <w:rFonts w:ascii="Times New Roman" w:eastAsia="Calibri" w:hAnsi="Times New Roman"/>
          <w:sz w:val="24"/>
          <w:szCs w:val="24"/>
        </w:rPr>
        <w:t>- п. 7 «Набор для экспресс окрашивания мазков крови»;</w:t>
      </w:r>
    </w:p>
    <w:p w:rsidR="00846DDE" w:rsidRPr="00F24E9E" w:rsidRDefault="00846DDE" w:rsidP="00846DDE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24E9E">
        <w:rPr>
          <w:rFonts w:ascii="Times New Roman" w:hAnsi="Times New Roman"/>
          <w:noProof/>
          <w:sz w:val="24"/>
          <w:szCs w:val="24"/>
          <w:lang w:eastAsia="ru-RU"/>
        </w:rPr>
        <w:t>Согласно данным предоставленным в открытом доступе на официальном сайте (</w:t>
      </w:r>
      <w:hyperlink r:id="rId9" w:history="1">
        <w:r w:rsidRPr="00F24E9E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http://www.roszdravnadzor.ru/</w:t>
        </w:r>
      </w:hyperlink>
      <w:r w:rsidRPr="00F24E9E">
        <w:rPr>
          <w:rFonts w:ascii="Times New Roman" w:hAnsi="Times New Roman"/>
          <w:noProof/>
          <w:sz w:val="24"/>
          <w:szCs w:val="24"/>
          <w:lang w:eastAsia="ru-RU"/>
        </w:rPr>
        <w:t>) Федеральной службы по надзору в сфере здравоохранения (Росздравнадзор) на данные товар регстрационное удостоверение имеется только у компании ООО «ЭргоПродакшн».</w:t>
      </w:r>
    </w:p>
    <w:p w:rsidR="00846DDE" w:rsidRPr="00F24E9E" w:rsidRDefault="00846DDE" w:rsidP="00846DDE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6DDE" w:rsidRPr="00F24E9E" w:rsidRDefault="00846DDE" w:rsidP="00846DDE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E9E">
        <w:rPr>
          <w:rFonts w:ascii="Times New Roman" w:hAnsi="Times New Roman"/>
          <w:sz w:val="24"/>
          <w:szCs w:val="24"/>
          <w:lang w:eastAsia="ru-RU"/>
        </w:rPr>
        <w:t>Компания ООО «</w:t>
      </w:r>
      <w:proofErr w:type="spellStart"/>
      <w:r w:rsidRPr="00F24E9E">
        <w:rPr>
          <w:rFonts w:ascii="Times New Roman" w:hAnsi="Times New Roman"/>
          <w:sz w:val="24"/>
          <w:szCs w:val="24"/>
          <w:lang w:eastAsia="ru-RU"/>
        </w:rPr>
        <w:t>ЭргоПродакшн</w:t>
      </w:r>
      <w:proofErr w:type="spellEnd"/>
      <w:r w:rsidRPr="00F24E9E">
        <w:rPr>
          <w:rFonts w:ascii="Times New Roman" w:hAnsi="Times New Roman"/>
          <w:sz w:val="24"/>
          <w:szCs w:val="24"/>
          <w:lang w:eastAsia="ru-RU"/>
        </w:rPr>
        <w:t>», как и компания ООО «</w:t>
      </w:r>
      <w:proofErr w:type="spellStart"/>
      <w:r w:rsidRPr="00F24E9E">
        <w:rPr>
          <w:rFonts w:ascii="Times New Roman" w:hAnsi="Times New Roman"/>
          <w:sz w:val="24"/>
          <w:szCs w:val="24"/>
          <w:lang w:eastAsia="ru-RU"/>
        </w:rPr>
        <w:t>Танартис</w:t>
      </w:r>
      <w:proofErr w:type="spellEnd"/>
      <w:r w:rsidRPr="00F24E9E">
        <w:rPr>
          <w:rFonts w:ascii="Times New Roman" w:hAnsi="Times New Roman"/>
          <w:sz w:val="24"/>
          <w:szCs w:val="24"/>
          <w:lang w:eastAsia="ru-RU"/>
        </w:rPr>
        <w:t>», является производственным подразделением компании ООО «</w:t>
      </w:r>
      <w:proofErr w:type="spellStart"/>
      <w:r w:rsidRPr="00F24E9E">
        <w:rPr>
          <w:rFonts w:ascii="Times New Roman" w:hAnsi="Times New Roman"/>
          <w:sz w:val="24"/>
          <w:szCs w:val="24"/>
          <w:lang w:eastAsia="ru-RU"/>
        </w:rPr>
        <w:t>БиоВитрум</w:t>
      </w:r>
      <w:proofErr w:type="spellEnd"/>
      <w:r w:rsidRPr="00F24E9E">
        <w:rPr>
          <w:rFonts w:ascii="Times New Roman" w:hAnsi="Times New Roman"/>
          <w:sz w:val="24"/>
          <w:szCs w:val="24"/>
          <w:lang w:eastAsia="ru-RU"/>
        </w:rPr>
        <w:t xml:space="preserve">», а соответственно </w:t>
      </w:r>
      <w:r w:rsidRPr="00F24E9E">
        <w:rPr>
          <w:rFonts w:ascii="Times New Roman" w:hAnsi="Times New Roman"/>
          <w:sz w:val="24"/>
          <w:szCs w:val="24"/>
          <w:lang w:eastAsia="ru-RU"/>
        </w:rPr>
        <w:lastRenderedPageBreak/>
        <w:t>представляют собой единый холдинг или единую группу компаний. Этот факт не может не считаться отсутствием ограничения конкуренции.</w:t>
      </w:r>
    </w:p>
    <w:p w:rsidR="00846DDE" w:rsidRPr="00F24E9E" w:rsidRDefault="00846DDE" w:rsidP="00846DDE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E9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82F6B9B" wp14:editId="7E4017B6">
            <wp:simplePos x="0" y="0"/>
            <wp:positionH relativeFrom="column">
              <wp:posOffset>-89535</wp:posOffset>
            </wp:positionH>
            <wp:positionV relativeFrom="paragraph">
              <wp:posOffset>178435</wp:posOffset>
            </wp:positionV>
            <wp:extent cx="5940425" cy="3343275"/>
            <wp:effectExtent l="19050" t="0" r="3175" b="0"/>
            <wp:wrapTight wrapText="bothSides">
              <wp:wrapPolygon edited="0">
                <wp:start x="-69" y="0"/>
                <wp:lineTo x="-69" y="21538"/>
                <wp:lineTo x="21612" y="21538"/>
                <wp:lineTo x="21612" y="0"/>
                <wp:lineTo x="-6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9E">
        <w:rPr>
          <w:rFonts w:ascii="Times New Roman" w:hAnsi="Times New Roman"/>
          <w:sz w:val="24"/>
          <w:szCs w:val="24"/>
          <w:lang w:eastAsia="ru-RU"/>
        </w:rPr>
        <w:t>Частями 1 и 3 статьи 17 Закона о защите конкуренции установлено, что при проведении торгов запрещаются действия, которые приводят или могут привести к недопущению, ограничению или устранению конкуренции. Кроме того, запрещается ограничение конкуренции между участниками торгов запроса котировок путем включения в состав лотов продукции (товаров, работ, услуг), технологически и функционально не связанной с товарами, работами, услугами, поставки, выполнение, оказание которых являются предметом торгов запроса котировок.</w:t>
      </w:r>
    </w:p>
    <w:p w:rsidR="00846DDE" w:rsidRPr="00F24E9E" w:rsidRDefault="00846DDE" w:rsidP="00846DDE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E9E">
        <w:rPr>
          <w:rFonts w:ascii="Times New Roman" w:hAnsi="Times New Roman"/>
          <w:sz w:val="24"/>
          <w:szCs w:val="24"/>
          <w:lang w:eastAsia="ru-RU"/>
        </w:rPr>
        <w:t>Согласно статье 4 Закона N 135-ФЗ под конкуренцией понимается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(пункт 7), под признаками ограничения конкуренции подразумевается сокращение числа хозяйствующих субъектов, не входящих в одну группу лиц, на товарном рынке, рост или снижение цены товара, не связанные с соответствующими изменениями иных общих условий обращения товара на товарном рынке, отказ хозяйствующих субъектов, не входящих в одну группу лиц, от самостоятельных действий на товарном рынке,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субъектами, не входящими в одну группу лиц, своих действий на товарном рынке, а также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(пункт 17).</w:t>
      </w:r>
    </w:p>
    <w:p w:rsidR="00846DDE" w:rsidRPr="00F24E9E" w:rsidRDefault="00846DDE" w:rsidP="00846DDE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E9E">
        <w:rPr>
          <w:rFonts w:ascii="Times New Roman" w:hAnsi="Times New Roman"/>
          <w:sz w:val="24"/>
          <w:szCs w:val="24"/>
          <w:lang w:eastAsia="ru-RU"/>
        </w:rPr>
        <w:lastRenderedPageBreak/>
        <w:t>С другой стороны остальные позиции закупки представлены более широким кругом производителей, таких как:</w:t>
      </w:r>
    </w:p>
    <w:p w:rsidR="00846DDE" w:rsidRPr="00F24E9E" w:rsidRDefault="00846DDE" w:rsidP="00846DDE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E9E">
        <w:rPr>
          <w:rFonts w:ascii="Times New Roman" w:hAnsi="Times New Roman"/>
          <w:sz w:val="24"/>
          <w:szCs w:val="24"/>
          <w:lang w:eastAsia="ru-RU"/>
        </w:rPr>
        <w:t>http://labpoint.ru/</w:t>
      </w:r>
    </w:p>
    <w:p w:rsidR="00846DDE" w:rsidRPr="00F24E9E" w:rsidRDefault="00846DDE" w:rsidP="00846DDE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E9E">
        <w:rPr>
          <w:rFonts w:ascii="Times New Roman" w:hAnsi="Times New Roman"/>
          <w:sz w:val="24"/>
          <w:szCs w:val="24"/>
          <w:lang w:eastAsia="ru-RU"/>
        </w:rPr>
        <w:t>http://www.bioline.ru/</w:t>
      </w:r>
    </w:p>
    <w:p w:rsidR="00846DDE" w:rsidRPr="00F24E9E" w:rsidRDefault="000B5505" w:rsidP="00846DDE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846DDE" w:rsidRPr="00F24E9E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http://www.optecgroup.com/</w:t>
        </w:r>
      </w:hyperlink>
    </w:p>
    <w:p w:rsidR="00846DDE" w:rsidRPr="00F24E9E" w:rsidRDefault="00846DDE" w:rsidP="00846DDE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6DDE" w:rsidRPr="00F24E9E" w:rsidRDefault="00846DDE" w:rsidP="00846DDE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E9E">
        <w:rPr>
          <w:rFonts w:ascii="Times New Roman" w:hAnsi="Times New Roman"/>
          <w:sz w:val="24"/>
          <w:szCs w:val="24"/>
          <w:lang w:eastAsia="ru-RU"/>
        </w:rPr>
        <w:t xml:space="preserve">Включение в состав одного лота </w:t>
      </w:r>
      <w:r w:rsidRPr="00F24E9E">
        <w:rPr>
          <w:rFonts w:ascii="Times New Roman" w:hAnsi="Times New Roman"/>
          <w:b/>
          <w:sz w:val="24"/>
          <w:szCs w:val="24"/>
          <w:lang w:eastAsia="ru-RU"/>
        </w:rPr>
        <w:t>товаров производимых широким кругом компаний</w:t>
      </w:r>
      <w:r w:rsidRPr="00F24E9E">
        <w:rPr>
          <w:rFonts w:ascii="Times New Roman" w:hAnsi="Times New Roman"/>
          <w:sz w:val="24"/>
          <w:szCs w:val="24"/>
          <w:lang w:eastAsia="ru-RU"/>
        </w:rPr>
        <w:t xml:space="preserve"> и в то же время выставление требования </w:t>
      </w:r>
      <w:r w:rsidRPr="00F24E9E">
        <w:rPr>
          <w:rFonts w:ascii="Times New Roman" w:hAnsi="Times New Roman"/>
          <w:b/>
          <w:sz w:val="24"/>
          <w:szCs w:val="24"/>
          <w:lang w:eastAsia="ru-RU"/>
        </w:rPr>
        <w:t xml:space="preserve">о наличии Регистрационного удостоверения, </w:t>
      </w:r>
      <w:r w:rsidRPr="00F24E9E">
        <w:rPr>
          <w:rFonts w:ascii="Times New Roman" w:hAnsi="Times New Roman"/>
          <w:b/>
          <w:sz w:val="24"/>
          <w:szCs w:val="24"/>
          <w:u w:val="single"/>
          <w:lang w:eastAsia="ru-RU"/>
        </w:rPr>
        <w:t>имеющегося у единственного производителя</w:t>
      </w:r>
      <w:r w:rsidRPr="00F24E9E">
        <w:rPr>
          <w:rFonts w:ascii="Times New Roman" w:hAnsi="Times New Roman"/>
          <w:sz w:val="24"/>
          <w:szCs w:val="24"/>
          <w:lang w:eastAsia="ru-RU"/>
        </w:rPr>
        <w:t xml:space="preserve">, является обстоятельством, существенно ограничивающим конкуренцию и создающим преимущества для определенных участников торгов. </w:t>
      </w:r>
    </w:p>
    <w:p w:rsidR="00846DDE" w:rsidRPr="00F24E9E" w:rsidRDefault="00846DDE" w:rsidP="00846DDE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E9E">
        <w:rPr>
          <w:rFonts w:ascii="Times New Roman" w:hAnsi="Times New Roman"/>
          <w:sz w:val="24"/>
          <w:szCs w:val="24"/>
          <w:lang w:eastAsia="ru-RU"/>
        </w:rPr>
        <w:t xml:space="preserve">К тому же данная позиция составляет незначительную часть максимальной цены контракта, однако </w:t>
      </w:r>
      <w:r w:rsidRPr="00F24E9E">
        <w:rPr>
          <w:rFonts w:ascii="Times New Roman" w:hAnsi="Times New Roman"/>
          <w:b/>
          <w:sz w:val="24"/>
          <w:szCs w:val="24"/>
          <w:lang w:eastAsia="ru-RU"/>
        </w:rPr>
        <w:t>создает преференции для определенных участников торгов</w:t>
      </w:r>
      <w:r w:rsidRPr="00F24E9E">
        <w:rPr>
          <w:rFonts w:ascii="Times New Roman" w:hAnsi="Times New Roman"/>
          <w:sz w:val="24"/>
          <w:szCs w:val="24"/>
          <w:lang w:eastAsia="ru-RU"/>
        </w:rPr>
        <w:t>.</w:t>
      </w:r>
    </w:p>
    <w:p w:rsidR="00846DDE" w:rsidRPr="00F24E9E" w:rsidRDefault="00846DDE" w:rsidP="00846DDE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E9E">
        <w:rPr>
          <w:rFonts w:ascii="Times New Roman" w:hAnsi="Times New Roman"/>
          <w:sz w:val="24"/>
          <w:szCs w:val="24"/>
          <w:lang w:eastAsia="ru-RU"/>
        </w:rPr>
        <w:t>В указанных действиях заказчика и аукционной комиссии имеются признаки нарушения пункта 1 части 1 статьи 33 Закона о контрактной системе. Имеющаяся практика подтверждает, что это нарушение законодательства. Данную позицию поддерживает ФАС по г. Москве в решениях № 2-57-1198/77 (извещение №0373100023416000018) и № 2-57-6965/77-15 (извещение №0373200214115000084), а так же ФАС по Республике Крым и г. Севастополю в решении № 06/4158 (извещение №0375100003615000359). В соответствии с данными решениями жалобы заявителей были признаны обоснованными.</w:t>
      </w:r>
    </w:p>
    <w:p w:rsidR="00846DDE" w:rsidRPr="00F24E9E" w:rsidRDefault="00846DDE" w:rsidP="00846DDE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E9E">
        <w:rPr>
          <w:rFonts w:ascii="Times New Roman" w:hAnsi="Times New Roman"/>
          <w:sz w:val="24"/>
          <w:szCs w:val="24"/>
          <w:lang w:eastAsia="ru-RU"/>
        </w:rPr>
        <w:t>На основании приказа ФАС России от 11 февраля 2014 года № 75/14, который устанавливает, что при осуществлении функций по контролю в сфере закупок, необходимо руководствоваться ранее изданными правовыми актами ФАС России, устанавливающими порядок исполнения возложенных на ФАС России и ее территориальные органы функций, в одном из разъяснений по применению части 3 статьи 34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и части 3 статьи 17 Федерального закона от 26.07.2006 № 135-ФЗ «О защите конкуренции» при рассмотрении заявлений и жалоб хозяйствующих субъектов и органов власти при закупках расходного материала для гемодиализа", указано, что "участие нескольких хозяйствующих субъектов в торгах, представляющих продукцию одного производителя, не свидетельствует об отсутствии ограничения конкуренции."</w:t>
      </w:r>
    </w:p>
    <w:p w:rsidR="00846DDE" w:rsidRPr="00F24E9E" w:rsidRDefault="00846DDE" w:rsidP="00846DDE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E9E">
        <w:rPr>
          <w:rFonts w:ascii="Times New Roman" w:hAnsi="Times New Roman"/>
          <w:sz w:val="24"/>
          <w:szCs w:val="24"/>
          <w:lang w:eastAsia="ru-RU"/>
        </w:rPr>
        <w:t xml:space="preserve">При этом, сложившееся практика закупок товаров с уникальными характеристиками показывается, что закупка данных товаров самостоятельной конкурсной процедурой позволяет обеспечить все потребности заказчика без неправомерного ограничения конкуренции. Примером может служить аукцион «Поставка реактивов для имеющегося гистологического процессора серии </w:t>
      </w:r>
      <w:proofErr w:type="spellStart"/>
      <w:r w:rsidRPr="00F24E9E">
        <w:rPr>
          <w:rFonts w:ascii="Times New Roman" w:hAnsi="Times New Roman"/>
          <w:sz w:val="24"/>
          <w:szCs w:val="24"/>
          <w:lang w:eastAsia="ru-RU"/>
        </w:rPr>
        <w:t>Xpress</w:t>
      </w:r>
      <w:proofErr w:type="spellEnd"/>
      <w:r w:rsidRPr="00F24E9E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24E9E">
        <w:rPr>
          <w:rFonts w:ascii="Times New Roman" w:hAnsi="Times New Roman"/>
          <w:sz w:val="24"/>
          <w:szCs w:val="24"/>
          <w:lang w:eastAsia="ru-RU"/>
        </w:rPr>
        <w:t>Sakura</w:t>
      </w:r>
      <w:proofErr w:type="spellEnd"/>
      <w:r w:rsidRPr="00F24E9E">
        <w:rPr>
          <w:rFonts w:ascii="Times New Roman" w:hAnsi="Times New Roman"/>
          <w:sz w:val="24"/>
          <w:szCs w:val="24"/>
          <w:lang w:eastAsia="ru-RU"/>
        </w:rPr>
        <w:t>)» Извещение о проведении электронного аукциона от 12.11.2015 №0190200000315010438.</w:t>
      </w:r>
    </w:p>
    <w:p w:rsidR="00C16E80" w:rsidRPr="00F24E9E" w:rsidRDefault="00C16E80" w:rsidP="00C16E80">
      <w:pPr>
        <w:ind w:firstLine="561"/>
        <w:jc w:val="both"/>
        <w:rPr>
          <w:rFonts w:ascii="Times New Roman" w:eastAsia="Calibri" w:hAnsi="Times New Roman"/>
          <w:b/>
          <w:sz w:val="24"/>
          <w:szCs w:val="24"/>
        </w:rPr>
      </w:pPr>
      <w:r w:rsidRPr="00F24E9E">
        <w:rPr>
          <w:rFonts w:ascii="Times New Roman" w:eastAsia="Calibri" w:hAnsi="Times New Roman"/>
          <w:b/>
          <w:sz w:val="24"/>
          <w:szCs w:val="24"/>
        </w:rPr>
        <w:t xml:space="preserve">При размещении заказа для государственных и муниципальных нужд конкуренция должна быть не только между поставщиками товаров, но и между производителями соответствующих товаров, а предметом торгов является не </w:t>
      </w:r>
      <w:r w:rsidRPr="00F24E9E">
        <w:rPr>
          <w:rFonts w:ascii="Times New Roman" w:eastAsia="Calibri" w:hAnsi="Times New Roman"/>
          <w:b/>
          <w:sz w:val="24"/>
          <w:szCs w:val="24"/>
        </w:rPr>
        <w:lastRenderedPageBreak/>
        <w:t>закупка товара определенной марки, а закупка товара с определенными общеизвестными потребительскими и техническими свойствами, для которого существует функционирующий рынок.</w:t>
      </w:r>
    </w:p>
    <w:p w:rsidR="00C16E80" w:rsidRPr="00F24E9E" w:rsidRDefault="00C16E80" w:rsidP="00846DDE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6DDE" w:rsidRPr="00F24E9E" w:rsidRDefault="00846DDE" w:rsidP="00846DDE">
      <w:pPr>
        <w:spacing w:after="0" w:line="340" w:lineRule="exact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F24E9E">
        <w:rPr>
          <w:rFonts w:ascii="Times New Roman" w:eastAsia="Calibri" w:hAnsi="Times New Roman"/>
          <w:b/>
          <w:sz w:val="24"/>
          <w:szCs w:val="24"/>
        </w:rPr>
        <w:t>Исключение позиций №</w:t>
      </w:r>
      <w:r w:rsidR="00F24E9E" w:rsidRPr="00F24E9E">
        <w:rPr>
          <w:rFonts w:ascii="Times New Roman" w:eastAsia="Calibri" w:hAnsi="Times New Roman"/>
          <w:b/>
          <w:sz w:val="24"/>
          <w:szCs w:val="24"/>
        </w:rPr>
        <w:t>1, 2, 4, 6 и 7</w:t>
      </w:r>
      <w:r w:rsidRPr="00F24E9E">
        <w:rPr>
          <w:rFonts w:ascii="Times New Roman" w:eastAsia="Calibri" w:hAnsi="Times New Roman"/>
          <w:b/>
          <w:sz w:val="24"/>
          <w:szCs w:val="24"/>
        </w:rPr>
        <w:t xml:space="preserve"> из перечня объектов закупки и проведение по указанной позиции отдельной закупки (лот) или исключение из документации закупки требования о наличии регистрационного удостоверения на указанную позицию исключит незаконное ограничение конкуренции и будет способствовать целям закупки и экономии государственных средств, находящихся в распоряжении Заказчика.</w:t>
      </w:r>
    </w:p>
    <w:p w:rsidR="00846DDE" w:rsidRPr="00F24E9E" w:rsidRDefault="00846DDE" w:rsidP="00846DDE">
      <w:pPr>
        <w:pStyle w:val="a5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12942" w:rsidRPr="00F24E9E" w:rsidRDefault="00912942" w:rsidP="00D5584E">
      <w:pPr>
        <w:spacing w:after="0" w:line="340" w:lineRule="exact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E2EDE" w:rsidRPr="00F24E9E" w:rsidRDefault="006E2EDE" w:rsidP="00515329">
      <w:pPr>
        <w:spacing w:after="0"/>
        <w:ind w:firstLine="561"/>
        <w:jc w:val="both"/>
        <w:rPr>
          <w:rFonts w:ascii="Times New Roman" w:hAnsi="Times New Roman"/>
          <w:bCs/>
          <w:sz w:val="24"/>
          <w:szCs w:val="24"/>
        </w:rPr>
      </w:pPr>
      <w:r w:rsidRPr="00F24E9E">
        <w:rPr>
          <w:rFonts w:ascii="Times New Roman" w:hAnsi="Times New Roman"/>
          <w:sz w:val="24"/>
          <w:szCs w:val="24"/>
        </w:rPr>
        <w:t xml:space="preserve">На основании вышеизложенного,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 </w:t>
      </w:r>
      <w:r w:rsidRPr="00F24E9E">
        <w:rPr>
          <w:rFonts w:ascii="Times New Roman" w:hAnsi="Times New Roman"/>
          <w:bCs/>
          <w:sz w:val="24"/>
          <w:szCs w:val="24"/>
        </w:rPr>
        <w:t>и Федеральным законом от 26 июля 2006 г. №135-ФЗ «О защите конкуренции».</w:t>
      </w:r>
    </w:p>
    <w:p w:rsidR="002128BC" w:rsidRPr="00F24E9E" w:rsidRDefault="002128BC" w:rsidP="00515329">
      <w:pPr>
        <w:spacing w:after="0"/>
        <w:ind w:firstLine="561"/>
        <w:jc w:val="both"/>
        <w:rPr>
          <w:rFonts w:ascii="Times New Roman" w:hAnsi="Times New Roman"/>
          <w:bCs/>
          <w:sz w:val="24"/>
          <w:szCs w:val="24"/>
        </w:rPr>
      </w:pPr>
    </w:p>
    <w:p w:rsidR="006E2EDE" w:rsidRPr="00F24E9E" w:rsidRDefault="006E2EDE" w:rsidP="00515329">
      <w:pPr>
        <w:spacing w:after="0"/>
        <w:ind w:firstLine="561"/>
        <w:jc w:val="both"/>
        <w:rPr>
          <w:rFonts w:ascii="Times New Roman" w:hAnsi="Times New Roman"/>
          <w:b/>
          <w:bCs/>
          <w:sz w:val="24"/>
          <w:szCs w:val="24"/>
        </w:rPr>
      </w:pPr>
      <w:r w:rsidRPr="00F24E9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  <w:r w:rsidRPr="00F24E9E">
        <w:rPr>
          <w:rFonts w:ascii="Times New Roman" w:hAnsi="Times New Roman"/>
          <w:b/>
          <w:bCs/>
          <w:sz w:val="24"/>
          <w:szCs w:val="24"/>
        </w:rPr>
        <w:t>ПРОШУ:</w:t>
      </w:r>
    </w:p>
    <w:p w:rsidR="006E2EDE" w:rsidRPr="00F24E9E" w:rsidRDefault="006E2EDE" w:rsidP="00515329">
      <w:pPr>
        <w:spacing w:after="0"/>
        <w:ind w:firstLine="56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EDE" w:rsidRPr="00F24E9E" w:rsidRDefault="006E2EDE" w:rsidP="00515329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4E9E">
        <w:rPr>
          <w:rFonts w:ascii="Times New Roman" w:eastAsia="Times New Roman" w:hAnsi="Times New Roman" w:cs="Times New Roman"/>
          <w:bCs/>
          <w:sz w:val="24"/>
          <w:szCs w:val="24"/>
        </w:rPr>
        <w:t>Признать настоящую жалобу обоснованной;</w:t>
      </w:r>
    </w:p>
    <w:p w:rsidR="006E2EDE" w:rsidRPr="00F24E9E" w:rsidRDefault="006E2EDE" w:rsidP="00515329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4E9E">
        <w:rPr>
          <w:rFonts w:ascii="Times New Roman" w:eastAsia="Times New Roman" w:hAnsi="Times New Roman" w:cs="Times New Roman"/>
          <w:bCs/>
          <w:sz w:val="24"/>
          <w:szCs w:val="24"/>
        </w:rPr>
        <w:t>Признать в действиях Заказчика нарушение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 и Федерального закона от 26 июля 2006 г. №135-ФЗ «О защите конкуренции»;</w:t>
      </w:r>
    </w:p>
    <w:p w:rsidR="006E2EDE" w:rsidRPr="00F24E9E" w:rsidRDefault="006E2EDE" w:rsidP="00515329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4E9E">
        <w:rPr>
          <w:rFonts w:ascii="Times New Roman" w:eastAsia="Times New Roman" w:hAnsi="Times New Roman" w:cs="Times New Roman"/>
          <w:bCs/>
          <w:sz w:val="24"/>
          <w:szCs w:val="24"/>
        </w:rPr>
        <w:t>Выдать предписание об устранении выявленных нарушений законодательства Заказчику;</w:t>
      </w:r>
    </w:p>
    <w:p w:rsidR="000B5505" w:rsidRPr="000B5505" w:rsidRDefault="006E2EDE" w:rsidP="000B5505">
      <w:pPr>
        <w:pStyle w:val="a5"/>
        <w:numPr>
          <w:ilvl w:val="0"/>
          <w:numId w:val="1"/>
        </w:numPr>
        <w:spacing w:after="0"/>
        <w:jc w:val="both"/>
      </w:pPr>
      <w:r w:rsidRPr="000B550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Направить копию решения по настоящей жалобе на электронный адрес </w:t>
      </w:r>
      <w:hyperlink r:id="rId12" w:history="1">
        <w:r w:rsidR="000B5505" w:rsidRPr="000B5505">
          <w:rPr>
            <w:rStyle w:val="a3"/>
            <w:rFonts w:cstheme="minorBidi"/>
          </w:rPr>
          <w:t>moscow1project@mail.ru</w:t>
        </w:r>
      </w:hyperlink>
      <w:r w:rsidR="000B5505">
        <w:t xml:space="preserve">, </w:t>
      </w:r>
      <w:hyperlink r:id="rId13" w:history="1">
        <w:r w:rsidR="000B5505" w:rsidRPr="00980C54">
          <w:rPr>
            <w:rStyle w:val="a3"/>
            <w:rFonts w:cstheme="minorBidi"/>
          </w:rPr>
          <w:t>Nikitinaav@ndm-crb.ru</w:t>
        </w:r>
      </w:hyperlink>
      <w:r w:rsidR="000B5505">
        <w:t xml:space="preserve">, </w:t>
      </w:r>
      <w:sdt>
        <w:sdtPr>
          <w:alias w:val="InnerSimple"/>
          <w:tag w:val="InnerSimple"/>
          <w:id w:val="-1384720343"/>
          <w:text/>
        </w:sdtPr>
        <w:sdtContent>
          <w:r w:rsidR="000B5505" w:rsidRPr="000B5505">
            <w:t>auction@dgz.yanao.ru</w:t>
          </w:r>
        </w:sdtContent>
      </w:sdt>
    </w:p>
    <w:p w:rsidR="006E2EDE" w:rsidRPr="000B5505" w:rsidRDefault="006E2EDE" w:rsidP="00515329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5505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Приостановить действия аукциона и вернуть его на момент подачи заявки и запросов разъяснений.</w:t>
      </w:r>
    </w:p>
    <w:p w:rsidR="006E2EDE" w:rsidRPr="00F24E9E" w:rsidRDefault="006E2EDE" w:rsidP="005153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2188" w:rsidRPr="00F24E9E" w:rsidRDefault="00172188" w:rsidP="001721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24E9E">
        <w:rPr>
          <w:rFonts w:ascii="Times New Roman" w:hAnsi="Times New Roman"/>
          <w:sz w:val="24"/>
          <w:szCs w:val="24"/>
        </w:rPr>
        <w:t>Приложения:</w:t>
      </w:r>
    </w:p>
    <w:p w:rsidR="00172188" w:rsidRPr="00F24E9E" w:rsidRDefault="00172188" w:rsidP="0017218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E9E">
        <w:rPr>
          <w:rFonts w:ascii="Times New Roman" w:eastAsia="Times New Roman" w:hAnsi="Times New Roman" w:cs="Times New Roman"/>
          <w:sz w:val="24"/>
          <w:szCs w:val="24"/>
        </w:rPr>
        <w:t xml:space="preserve">Копия документа, подтверждающего полномочия генерального директора ООО «Первый </w:t>
      </w:r>
      <w:proofErr w:type="spellStart"/>
      <w:r w:rsidRPr="00F24E9E">
        <w:rPr>
          <w:rFonts w:ascii="Times New Roman" w:eastAsia="Times New Roman" w:hAnsi="Times New Roman" w:cs="Times New Roman"/>
          <w:sz w:val="24"/>
          <w:szCs w:val="24"/>
        </w:rPr>
        <w:t>Проджект</w:t>
      </w:r>
      <w:proofErr w:type="spellEnd"/>
      <w:r w:rsidRPr="00F24E9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72188" w:rsidRPr="00F24E9E" w:rsidRDefault="00172188" w:rsidP="00F24E9E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E9E">
        <w:rPr>
          <w:rFonts w:ascii="Times New Roman" w:eastAsia="Times New Roman" w:hAnsi="Times New Roman" w:cs="Times New Roman"/>
          <w:sz w:val="24"/>
          <w:szCs w:val="24"/>
        </w:rPr>
        <w:t>Копия запроса разъяснения АД на аукцион №</w:t>
      </w:r>
      <w:r w:rsidRPr="00F24E9E">
        <w:rPr>
          <w:rFonts w:ascii="Times New Roman" w:hAnsi="Times New Roman" w:cs="Times New Roman"/>
          <w:sz w:val="24"/>
          <w:szCs w:val="24"/>
        </w:rPr>
        <w:t xml:space="preserve"> </w:t>
      </w:r>
      <w:r w:rsidR="00F24E9E" w:rsidRPr="00F24E9E">
        <w:rPr>
          <w:rFonts w:ascii="Times New Roman" w:hAnsi="Times New Roman"/>
          <w:b/>
          <w:sz w:val="24"/>
          <w:szCs w:val="24"/>
        </w:rPr>
        <w:t>0190200000316008514</w:t>
      </w:r>
    </w:p>
    <w:p w:rsidR="00172188" w:rsidRPr="00F24E9E" w:rsidRDefault="00172188" w:rsidP="00F24E9E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E9E">
        <w:rPr>
          <w:rFonts w:ascii="Times New Roman" w:eastAsia="Times New Roman" w:hAnsi="Times New Roman" w:cs="Times New Roman"/>
          <w:sz w:val="24"/>
          <w:szCs w:val="24"/>
        </w:rPr>
        <w:t>Копия ответа на запрос разъяснения АД на аукцион №</w:t>
      </w:r>
      <w:r w:rsidRPr="00F24E9E">
        <w:rPr>
          <w:rFonts w:ascii="Times New Roman" w:hAnsi="Times New Roman" w:cs="Times New Roman"/>
          <w:sz w:val="24"/>
          <w:szCs w:val="24"/>
        </w:rPr>
        <w:t xml:space="preserve"> </w:t>
      </w:r>
      <w:r w:rsidR="00F24E9E" w:rsidRPr="00F24E9E">
        <w:rPr>
          <w:rFonts w:ascii="Times New Roman" w:hAnsi="Times New Roman"/>
          <w:b/>
          <w:sz w:val="24"/>
          <w:szCs w:val="24"/>
        </w:rPr>
        <w:t>019020000031</w:t>
      </w:r>
      <w:bookmarkStart w:id="0" w:name="_GoBack"/>
      <w:bookmarkEnd w:id="0"/>
      <w:r w:rsidR="00F24E9E" w:rsidRPr="00F24E9E">
        <w:rPr>
          <w:rFonts w:ascii="Times New Roman" w:hAnsi="Times New Roman"/>
          <w:b/>
          <w:sz w:val="24"/>
          <w:szCs w:val="24"/>
        </w:rPr>
        <w:t>6008514</w:t>
      </w:r>
    </w:p>
    <w:p w:rsidR="00172188" w:rsidRPr="00F24E9E" w:rsidRDefault="00172188" w:rsidP="00172188">
      <w:pPr>
        <w:pStyle w:val="a5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188" w:rsidRPr="00F24E9E" w:rsidRDefault="00172188" w:rsidP="001721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2188" w:rsidRPr="00F24E9E" w:rsidRDefault="00172188" w:rsidP="00172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4E9E">
        <w:rPr>
          <w:rFonts w:ascii="Times New Roman" w:hAnsi="Times New Roman"/>
          <w:sz w:val="24"/>
          <w:szCs w:val="24"/>
        </w:rPr>
        <w:t xml:space="preserve">Генеральный директор ООО «Первый </w:t>
      </w:r>
      <w:proofErr w:type="spellStart"/>
      <w:r w:rsidRPr="00F24E9E">
        <w:rPr>
          <w:rFonts w:ascii="Times New Roman" w:hAnsi="Times New Roman"/>
          <w:sz w:val="24"/>
          <w:szCs w:val="24"/>
        </w:rPr>
        <w:t>Проджект</w:t>
      </w:r>
      <w:proofErr w:type="spellEnd"/>
      <w:r w:rsidRPr="00F24E9E">
        <w:rPr>
          <w:rFonts w:ascii="Times New Roman" w:hAnsi="Times New Roman"/>
          <w:sz w:val="24"/>
          <w:szCs w:val="24"/>
        </w:rPr>
        <w:t>»                             / Иванов Е.П./</w:t>
      </w:r>
    </w:p>
    <w:p w:rsidR="00172188" w:rsidRPr="00F24E9E" w:rsidRDefault="00172188" w:rsidP="00172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4E9E">
        <w:rPr>
          <w:rFonts w:ascii="Times New Roman" w:hAnsi="Times New Roman"/>
          <w:sz w:val="24"/>
          <w:szCs w:val="24"/>
        </w:rPr>
        <w:t xml:space="preserve">    документ подписан ЭЦП</w:t>
      </w:r>
    </w:p>
    <w:p w:rsidR="00172188" w:rsidRPr="00F21D33" w:rsidRDefault="00172188" w:rsidP="00172188">
      <w:pPr>
        <w:spacing w:after="0"/>
        <w:rPr>
          <w:rFonts w:ascii="Times New Roman" w:hAnsi="Times New Roman"/>
          <w:sz w:val="24"/>
          <w:szCs w:val="24"/>
        </w:rPr>
      </w:pPr>
    </w:p>
    <w:p w:rsidR="006E2EDE" w:rsidRPr="00F21D33" w:rsidRDefault="006E2EDE" w:rsidP="001721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6E2EDE" w:rsidRPr="00F21D33" w:rsidSect="001608D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1F8"/>
    <w:multiLevelType w:val="hybridMultilevel"/>
    <w:tmpl w:val="C37844CA"/>
    <w:lvl w:ilvl="0" w:tplc="AEFEE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E05FD"/>
    <w:multiLevelType w:val="hybridMultilevel"/>
    <w:tmpl w:val="B4A48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F6C5C"/>
    <w:multiLevelType w:val="hybridMultilevel"/>
    <w:tmpl w:val="373A2E18"/>
    <w:lvl w:ilvl="0" w:tplc="5D341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C93245"/>
    <w:multiLevelType w:val="hybridMultilevel"/>
    <w:tmpl w:val="6C38113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E37DE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2830E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157791B"/>
    <w:multiLevelType w:val="hybridMultilevel"/>
    <w:tmpl w:val="BC742B1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229F5"/>
    <w:multiLevelType w:val="hybridMultilevel"/>
    <w:tmpl w:val="7AD49028"/>
    <w:lvl w:ilvl="0" w:tplc="33C0B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BB21E9"/>
    <w:multiLevelType w:val="hybridMultilevel"/>
    <w:tmpl w:val="40C67F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9A3449"/>
    <w:multiLevelType w:val="hybridMultilevel"/>
    <w:tmpl w:val="3C26EE66"/>
    <w:lvl w:ilvl="0" w:tplc="95520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F267B2"/>
    <w:multiLevelType w:val="hybridMultilevel"/>
    <w:tmpl w:val="B3FAEABE"/>
    <w:lvl w:ilvl="0" w:tplc="E6C4B4D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24375C"/>
    <w:multiLevelType w:val="hybridMultilevel"/>
    <w:tmpl w:val="312A982A"/>
    <w:lvl w:ilvl="0" w:tplc="678CBA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DB071A3"/>
    <w:multiLevelType w:val="hybridMultilevel"/>
    <w:tmpl w:val="E4BEDBE6"/>
    <w:lvl w:ilvl="0" w:tplc="71369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10B89"/>
    <w:multiLevelType w:val="hybridMultilevel"/>
    <w:tmpl w:val="09185858"/>
    <w:lvl w:ilvl="0" w:tplc="EC284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30204B"/>
    <w:multiLevelType w:val="hybridMultilevel"/>
    <w:tmpl w:val="E55ECD28"/>
    <w:lvl w:ilvl="0" w:tplc="6040E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9F31D7"/>
    <w:multiLevelType w:val="hybridMultilevel"/>
    <w:tmpl w:val="08D40AFA"/>
    <w:lvl w:ilvl="0" w:tplc="E5BCF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244BEC"/>
    <w:multiLevelType w:val="hybridMultilevel"/>
    <w:tmpl w:val="BAF00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6272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E170F20"/>
    <w:multiLevelType w:val="hybridMultilevel"/>
    <w:tmpl w:val="9834B33C"/>
    <w:lvl w:ilvl="0" w:tplc="A4C6DC3E">
      <w:start w:val="1"/>
      <w:numFmt w:val="decimal"/>
      <w:lvlText w:val="%1."/>
      <w:lvlJc w:val="left"/>
      <w:pPr>
        <w:ind w:left="9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14"/>
  </w:num>
  <w:num w:numId="7">
    <w:abstractNumId w:val="0"/>
  </w:num>
  <w:num w:numId="8">
    <w:abstractNumId w:val="7"/>
  </w:num>
  <w:num w:numId="9">
    <w:abstractNumId w:val="4"/>
  </w:num>
  <w:num w:numId="10">
    <w:abstractNumId w:val="17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5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AD"/>
    <w:rsid w:val="00004067"/>
    <w:rsid w:val="000B5505"/>
    <w:rsid w:val="000E68B5"/>
    <w:rsid w:val="00125DCC"/>
    <w:rsid w:val="001608D2"/>
    <w:rsid w:val="00172188"/>
    <w:rsid w:val="002128BC"/>
    <w:rsid w:val="002138C9"/>
    <w:rsid w:val="002208E9"/>
    <w:rsid w:val="00221E11"/>
    <w:rsid w:val="00245A2C"/>
    <w:rsid w:val="00290509"/>
    <w:rsid w:val="00392402"/>
    <w:rsid w:val="00455536"/>
    <w:rsid w:val="004F1CBE"/>
    <w:rsid w:val="00515329"/>
    <w:rsid w:val="005170EF"/>
    <w:rsid w:val="005530AD"/>
    <w:rsid w:val="00571FCF"/>
    <w:rsid w:val="00581E01"/>
    <w:rsid w:val="005B7E25"/>
    <w:rsid w:val="005E6EA1"/>
    <w:rsid w:val="006109F0"/>
    <w:rsid w:val="00663233"/>
    <w:rsid w:val="006809BE"/>
    <w:rsid w:val="006E2EDE"/>
    <w:rsid w:val="00751CDC"/>
    <w:rsid w:val="00776D3D"/>
    <w:rsid w:val="007D1D0B"/>
    <w:rsid w:val="007F5944"/>
    <w:rsid w:val="007F6A78"/>
    <w:rsid w:val="00846DDE"/>
    <w:rsid w:val="0085166E"/>
    <w:rsid w:val="008C1A44"/>
    <w:rsid w:val="008C6DAE"/>
    <w:rsid w:val="008D3462"/>
    <w:rsid w:val="008E1533"/>
    <w:rsid w:val="00901F7A"/>
    <w:rsid w:val="00912942"/>
    <w:rsid w:val="00915BC7"/>
    <w:rsid w:val="00916AD4"/>
    <w:rsid w:val="009F7048"/>
    <w:rsid w:val="00A469A4"/>
    <w:rsid w:val="00A653CA"/>
    <w:rsid w:val="00AD0E46"/>
    <w:rsid w:val="00AF1E10"/>
    <w:rsid w:val="00B0159D"/>
    <w:rsid w:val="00B2199D"/>
    <w:rsid w:val="00BC02A6"/>
    <w:rsid w:val="00BD6A30"/>
    <w:rsid w:val="00BF0B3E"/>
    <w:rsid w:val="00BF456D"/>
    <w:rsid w:val="00BF7FE9"/>
    <w:rsid w:val="00C16E80"/>
    <w:rsid w:val="00C333FE"/>
    <w:rsid w:val="00C5130D"/>
    <w:rsid w:val="00C53510"/>
    <w:rsid w:val="00C7191E"/>
    <w:rsid w:val="00C8235F"/>
    <w:rsid w:val="00D5584E"/>
    <w:rsid w:val="00D8300A"/>
    <w:rsid w:val="00D971EC"/>
    <w:rsid w:val="00DA3D6E"/>
    <w:rsid w:val="00DB2F36"/>
    <w:rsid w:val="00DC72B4"/>
    <w:rsid w:val="00DD26B2"/>
    <w:rsid w:val="00DD44CA"/>
    <w:rsid w:val="00DF7F56"/>
    <w:rsid w:val="00E145F3"/>
    <w:rsid w:val="00E36AD2"/>
    <w:rsid w:val="00E9421D"/>
    <w:rsid w:val="00F21D33"/>
    <w:rsid w:val="00F24E9E"/>
    <w:rsid w:val="00F5441F"/>
    <w:rsid w:val="00F56976"/>
    <w:rsid w:val="00F61838"/>
    <w:rsid w:val="00FA0832"/>
    <w:rsid w:val="00FD1556"/>
    <w:rsid w:val="00FE11B6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ED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E2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ED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E1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5F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1E01"/>
  </w:style>
  <w:style w:type="paragraph" w:customStyle="1" w:styleId="1">
    <w:name w:val="Без интервала1"/>
    <w:link w:val="NoSpacingChar"/>
    <w:rsid w:val="004555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5553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ED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E2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ED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E1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5F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1E01"/>
  </w:style>
  <w:style w:type="paragraph" w:customStyle="1" w:styleId="1">
    <w:name w:val="Без интервала1"/>
    <w:link w:val="NoSpacingChar"/>
    <w:rsid w:val="004555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555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cow1project@mail.ru" TargetMode="External"/><Relationship Id="rId13" Type="http://schemas.openxmlformats.org/officeDocument/2006/relationships/hyperlink" Target="mailto:Nikitinaav@ndm-cr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89@fas.gov.ru" TargetMode="External"/><Relationship Id="rId12" Type="http://schemas.openxmlformats.org/officeDocument/2006/relationships/hyperlink" Target="mailto:moscow1projec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tecgroup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oszdravnadzo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CF56-B27B-4C20-939B-AA8301B5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cp:lastModifiedBy>OLGMUR</cp:lastModifiedBy>
  <cp:revision>4</cp:revision>
  <dcterms:created xsi:type="dcterms:W3CDTF">2016-08-09T11:49:00Z</dcterms:created>
  <dcterms:modified xsi:type="dcterms:W3CDTF">2016-08-15T12:08:00Z</dcterms:modified>
</cp:coreProperties>
</file>